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a2ccf8081042c3" /><Relationship Type="http://schemas.openxmlformats.org/package/2006/relationships/metadata/core-properties" Target="/package/services/metadata/core-properties/f62006b3bee34e7694b7e58ad568d595.psmdcp" Id="R68314d7f315a448e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15 w16se wp14">
  <w:body>
    <w:p>
      <w:pPr>
        <w:autoSpaceDE w:val="false"/>
        <w:autoSpaceDN w:val="false"/>
        <w:wordWrap w:val="false"/>
        <w:spacing w:before="0" w:after="0" w:line="360" w:lineRule="exact"/>
        <w:ind/>
        <w:jc w:val="center"/>
        <w:rPr>
          <w:sz w:val="28"/>
        </w:rPr>
      </w:pPr>
      <w:r>
        <w:rPr>
          <w:rFonts w:hint="eastAsia" w:ascii="Calibri" w:hAnsi="Calibri" w:eastAsia="Calibri"/>
          <w:b/>
          <w:i/>
          <w:u w:val="single"/>
          <w:color w:val="000000"/>
          <w:sz w:val="28"/>
        </w:rPr>
        <w:t xml:space="preserve">CURRICULUM VITAE</w:t>
      </w:r>
    </w:p>
    <w:p>
      <w:pPr>
        <w:autoSpaceDE w:val="false"/>
        <w:autoSpaceDN w:val="false"/>
        <w:wordWrap w:val="false"/>
        <w:spacing w:before="0" w:after="0" w:line="540" w:lineRule="exact"/>
        <w:ind w:firstLine="0"/>
        <w:jc w:val="left"/>
        <w:rPr>
          <w:sz w:val="26"/>
        </w:rPr>
      </w:pPr>
      <w:r>
        <w:rPr>
          <w:rFonts w:hint="eastAsia" w:ascii="Calibri" w:hAnsi="Calibri" w:eastAsia="Calibri"/>
          <w:b/>
          <w:u w:val="single"/>
          <w:color w:val="000000"/>
          <w:sz w:val="26"/>
        </w:rPr>
        <w:t xml:space="preserve">Personal Information:</w:t>
      </w:r>
    </w:p>
    <w:p>
      <w:pPr>
        <w:autoSpaceDE w:val="false"/>
        <w:autoSpaceDN w:val="false"/>
        <w:wordWrap w:val="false"/>
        <w:spacing w:before="0" w:after="0" w:line="620" w:lineRule="exact"/>
        <w:ind w:firstLine="0"/>
        <w:jc w:val="left"/>
        <w:rPr>
          <w:sz w:val="26"/>
        </w:rPr>
      </w:pPr>
      <w:r>
        <w:rPr>
          <w:rFonts w:hint="eastAsia" w:ascii="Calibri" w:hAnsi="Calibri" w:eastAsia="Calibri"/>
          <w:color w:val="BEBEBE"/>
          <w:sz w:val="26"/>
        </w:rPr>
        <w:t xml:space="preserve">☐</w:t>
      </w:r>
      <w:r>
        <w:rPr>
          <w:rFonts w:hint="eastAsia" w:ascii="Calibri" w:hAnsi="Calibri" w:eastAsia="Calibri"/>
          <w:i/>
          <w:color w:val="000000"/>
          <w:sz w:val="26"/>
        </w:rPr>
        <w:t xml:space="preserve"> </w:t>
      </w:r>
      <w:r>
        <w:rPr>
          <w:rFonts w:hint="eastAsia" w:ascii="Calibri" w:hAnsi="Calibri" w:eastAsia="Calibri"/>
          <w:b/>
          <w:i/>
          <w:color w:val="000000"/>
          <w:sz w:val="26"/>
        </w:rPr>
        <w:t xml:space="preserve">Name</w:t>
      </w:r>
      <w:r>
        <w:rPr>
          <w:rFonts w:hint="eastAsia" w:ascii="Calibri" w:hAnsi="Calibri" w:eastAsia="Calibri"/>
          <w:i/>
          <w:color w:val="000000"/>
          <w:sz w:val="26"/>
        </w:rPr>
        <w:t xml:space="preserve">: Rasha “Mohamed Fawzy" Mohamed.</w:t>
      </w:r>
    </w:p>
    <w:p>
      <w:pPr>
        <w:autoSpaceDE w:val="false"/>
        <w:autoSpaceDN w:val="false"/>
        <w:wordWrap w:val="false"/>
        <w:spacing w:before="0" w:after="0" w:line="460" w:lineRule="exact"/>
        <w:ind w:firstLine="0"/>
        <w:jc w:val="left"/>
        <w:rPr>
          <w:sz w:val="26"/>
        </w:rPr>
      </w:pPr>
      <w:r>
        <w:rPr>
          <w:rFonts w:hint="eastAsia" w:ascii="Calibri" w:hAnsi="Calibri" w:eastAsia="Calibri"/>
          <w:b/>
          <w:i/>
          <w:color w:val="000000"/>
          <w:sz w:val="26"/>
        </w:rPr>
        <w:t xml:space="preserve">Address</w:t>
      </w:r>
      <w:r>
        <w:rPr>
          <w:rFonts w:hint="eastAsia" w:ascii="Calibri" w:hAnsi="Calibri" w:eastAsia="Calibri"/>
          <w:i/>
          <w:color w:val="000000"/>
          <w:sz w:val="26"/>
        </w:rPr>
        <w:t xml:space="preserve">:</w:t>
      </w:r>
      <w:r>
        <w:rPr>
          <w:rFonts w:hint="eastAsia" w:ascii="Calibri" w:hAnsi="Calibri" w:eastAsia="Calibri"/>
          <w:b/>
          <w:i/>
          <w:color w:val="000000"/>
          <w:sz w:val="26"/>
        </w:rPr>
        <w:t xml:space="preserve"> </w:t>
      </w:r>
      <w:r>
        <w:rPr>
          <w:rFonts w:hint="eastAsia" w:ascii="Calibri" w:hAnsi="Calibri" w:eastAsia="Calibri"/>
          <w:i/>
          <w:color w:val="000000"/>
          <w:sz w:val="26"/>
        </w:rPr>
        <w:t xml:space="preserve">6 October city, Giza,Cairo.</w:t>
      </w:r>
    </w:p>
    <w:p>
      <w:pPr>
        <w:autoSpaceDE w:val="false"/>
        <w:autoSpaceDN w:val="false"/>
        <w:wordWrap w:val="false"/>
        <w:spacing w:before="0" w:after="0" w:line="440" w:lineRule="exact"/>
        <w:ind w:firstLine="0"/>
        <w:jc w:val="left"/>
        <w:rPr>
          <w:sz w:val="26"/>
        </w:rPr>
      </w:pPr>
      <w:r>
        <w:rPr>
          <w:rFonts w:hint="eastAsia" w:ascii="Calibri" w:hAnsi="Calibri" w:eastAsia="Calibri"/>
          <w:b/>
          <w:i/>
          <w:color w:val="000000"/>
          <w:sz w:val="26"/>
        </w:rPr>
        <w:t xml:space="preserve">☐Marital status:</w:t>
      </w:r>
      <w:r>
        <w:rPr>
          <w:rFonts w:hint="eastAsia" w:ascii="Calibri" w:hAnsi="Calibri" w:eastAsia="Calibri"/>
          <w:i/>
          <w:color w:val="000000"/>
          <w:sz w:val="26"/>
        </w:rPr>
        <w:t xml:space="preserve"> Married.</w:t>
      </w:r>
    </w:p>
    <w:p>
      <w:pPr>
        <w:autoSpaceDE w:val="false"/>
        <w:autoSpaceDN w:val="false"/>
        <w:wordWrap w:val="false"/>
        <w:spacing w:before="0" w:after="0" w:line="480" w:lineRule="exact"/>
        <w:ind w:firstLine="0"/>
        <w:jc w:val="left"/>
        <w:rPr>
          <w:sz w:val="26"/>
        </w:rPr>
      </w:pPr>
      <w:r>
        <w:rPr>
          <w:rFonts w:hint="eastAsia" w:ascii="Calibri" w:hAnsi="Calibri" w:eastAsia="Calibri"/>
          <w:b/>
          <w:i/>
          <w:color w:val="000000"/>
          <w:sz w:val="26"/>
        </w:rPr>
        <w:t xml:space="preserve">Nationality:</w:t>
      </w:r>
      <w:r>
        <w:rPr>
          <w:rFonts w:hint="eastAsia" w:ascii="Calibri" w:hAnsi="Calibri" w:eastAsia="Calibri"/>
          <w:i/>
          <w:color w:val="000000"/>
          <w:sz w:val="26"/>
        </w:rPr>
        <w:t xml:space="preserve">Egyptian.</w:t>
      </w:r>
    </w:p>
    <w:p>
      <w:pPr>
        <w:autoSpaceDE w:val="false"/>
        <w:autoSpaceDN w:val="false"/>
        <w:wordWrap w:val="false"/>
        <w:spacing w:before="0" w:after="0" w:line="460" w:lineRule="exact"/>
        <w:ind w:firstLine="0"/>
        <w:jc w:val="left"/>
        <w:rPr>
          <w:sz w:val="26"/>
        </w:rPr>
      </w:pPr>
      <w:r>
        <w:rPr>
          <w:rFonts w:hint="eastAsia" w:ascii="Calibri" w:hAnsi="Calibri" w:eastAsia="Calibri"/>
          <w:b/>
          <w:i/>
          <w:color w:val="000000"/>
          <w:sz w:val="26"/>
        </w:rPr>
        <w:t xml:space="preserve">Religion</w:t>
      </w:r>
      <w:r>
        <w:rPr>
          <w:rFonts w:hint="eastAsia" w:ascii="Calibri" w:hAnsi="Calibri" w:eastAsia="Calibri"/>
          <w:i/>
          <w:color w:val="000000"/>
          <w:sz w:val="26"/>
        </w:rPr>
        <w:t xml:space="preserve">:Moslem.</w:t>
      </w:r>
    </w:p>
    <w:p>
      <w:pPr>
        <w:autoSpaceDE w:val="false"/>
        <w:autoSpaceDN w:val="false"/>
        <w:wordWrap w:val="false"/>
        <w:spacing w:before="0" w:after="0" w:line="440" w:lineRule="exact"/>
        <w:ind w:firstLine="0"/>
        <w:jc w:val="left"/>
        <w:rPr>
          <w:sz w:val="26"/>
        </w:rPr>
      </w:pPr>
      <w:r>
        <w:rPr>
          <w:rFonts w:hint="eastAsia" w:ascii="Calibri" w:hAnsi="Calibri" w:eastAsia="Calibri"/>
          <w:b/>
          <w:i/>
          <w:color w:val="000000"/>
          <w:sz w:val="26"/>
        </w:rPr>
        <w:t xml:space="preserve">Telephone,Mobile:</w:t>
      </w:r>
      <w:r>
        <w:rPr>
          <w:rFonts w:hint="eastAsia" w:ascii="Calibri" w:hAnsi="Calibri" w:eastAsia="Calibri"/>
          <w:i/>
          <w:color w:val="000000"/>
          <w:sz w:val="26"/>
        </w:rPr>
        <w:t xml:space="preserve">01003934274</w:t>
      </w:r>
    </w:p>
    <w:p>
      <w:pPr>
        <w:autoSpaceDE w:val="false"/>
        <w:autoSpaceDN w:val="false"/>
        <w:wordWrap w:val="false"/>
        <w:spacing w:before="0" w:after="0" w:line="460" w:lineRule="exact"/>
        <w:ind w:firstLine="0"/>
        <w:jc w:val="left"/>
        <w:rPr>
          <w:sz w:val="26"/>
        </w:rPr>
      </w:pPr>
      <w:r>
        <w:rPr>
          <w:rFonts w:hint="eastAsia" w:ascii="Calibri" w:hAnsi="Calibri" w:eastAsia="Calibri"/>
          <w:b/>
          <w:i/>
          <w:color w:val="000000"/>
          <w:sz w:val="26"/>
        </w:rPr>
        <w:t xml:space="preserve">E-mail:</w:t>
      </w:r>
      <w:r>
        <w:rPr>
          <w:rFonts w:hint="eastAsia" w:ascii="Calibri" w:hAnsi="Calibri" w:eastAsia="Calibri"/>
          <w:i/>
          <w:color w:val="000000"/>
          <w:sz w:val="26"/>
        </w:rPr>
        <w:t xml:space="preserve">dr.rasha.fawzy@hotmail.com</w:t>
      </w:r>
    </w:p>
    <w:p>
      <w:pPr>
        <w:autoSpaceDE w:val="false"/>
        <w:autoSpaceDN w:val="false"/>
        <w:wordWrap w:val="false"/>
        <w:spacing w:before="0" w:after="0" w:line="460" w:lineRule="exact"/>
        <w:ind w:firstLine="0"/>
        <w:jc w:val="left"/>
        <w:rPr>
          <w:sz w:val="26"/>
        </w:rPr>
      </w:pPr>
      <w:r>
        <w:rPr>
          <w:rFonts w:hint="eastAsia" w:ascii="Calibri" w:hAnsi="Calibri" w:eastAsia="Calibri"/>
          <w:b/>
          <w:i/>
          <w:u w:val="single"/>
          <w:color w:val="000000"/>
          <w:sz w:val="26"/>
        </w:rPr>
        <w:t xml:space="preserve">Expertise includes</w:t>
      </w:r>
      <w:r>
        <w:rPr>
          <w:rFonts w:hint="eastAsia" w:ascii="Calibri" w:hAnsi="Calibri" w:eastAsia="Calibri"/>
          <w:b/>
          <w:u w:val="single"/>
          <w:color w:val="000000"/>
          <w:sz w:val="26"/>
        </w:rPr>
        <w:t xml:space="preserve">:</w:t>
      </w:r>
    </w:p>
    <w:p>
      <w:pPr>
        <w:autoSpaceDE w:val="false"/>
        <w:autoSpaceDN w:val="false"/>
        <w:wordWrap w:val="false"/>
        <w:spacing w:before="0" w:after="0" w:line="440" w:lineRule="exact"/>
        <w:ind w:left="20" w:right="260" w:firstLine="0"/>
        <w:jc w:val="left"/>
        <w:rPr>
          <w:sz w:val="26"/>
        </w:rPr>
      </w:pPr>
      <w:r>
        <w:rPr>
          <w:rFonts w:hint="eastAsia" w:ascii="Calibri" w:hAnsi="Calibri" w:eastAsia="Calibri"/>
          <w:b/>
          <w:i/>
          <w:color w:val="000000"/>
          <w:sz w:val="26"/>
        </w:rPr>
        <w:t xml:space="preserve">- Current Occupation:</w:t>
      </w:r>
      <w:r>
        <w:rPr>
          <w:rFonts w:hint="eastAsia" w:ascii="Calibri" w:hAnsi="Calibri" w:eastAsia="Calibri"/>
          <w:i/>
          <w:color w:val="000000"/>
          <w:sz w:val="26"/>
        </w:rPr>
        <w:t xml:space="preserve"> Professor of Rheumatology, Rehabilitation and</w:t>
      </w:r>
      <w:r>
        <w:rPr>
          <w:rFonts w:hint="eastAsia" w:ascii="Calibri" w:hAnsi="Calibri" w:eastAsia="Calibri"/>
          <w:color w:val="000000"/>
          <w:sz w:val="26"/>
        </w:rPr>
        <w:t xml:space="preserve"> </w:t>
      </w:r>
      <w:r>
        <w:rPr>
          <w:rFonts w:hint="eastAsia" w:ascii="Calibri" w:hAnsi="Calibri" w:eastAsia="Calibri"/>
          <w:i/>
          <w:color w:val="000000"/>
          <w:sz w:val="26"/>
        </w:rPr>
        <w:t xml:space="preserve">physical medicine, Faculty Of Medicine,Benha University</w:t>
      </w:r>
    </w:p>
    <w:p>
      <w:pPr>
        <w:autoSpaceDE w:val="false"/>
        <w:autoSpaceDN w:val="false"/>
        <w:wordWrap w:val="false"/>
        <w:spacing w:before="0" w:after="0" w:line="480" w:lineRule="exact"/>
        <w:ind w:firstLine="0"/>
        <w:jc w:val="left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-Diagnosis and management of different Rheumatic diseases.</w:t>
      </w:r>
    </w:p>
    <w:p>
      <w:pPr>
        <w:autoSpaceDE w:val="false"/>
        <w:autoSpaceDN w:val="false"/>
        <w:wordWrap w:val="false"/>
        <w:spacing w:before="0" w:after="0" w:line="460" w:lineRule="exact"/>
        <w:ind w:firstLine="0"/>
        <w:jc w:val="left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-Diagnosis and management of juvenile onset Rheumatic diseases.</w:t>
      </w:r>
    </w:p>
    <w:p>
      <w:pPr>
        <w:autoSpaceDE w:val="false"/>
        <w:autoSpaceDN w:val="false"/>
        <w:wordWrap w:val="false"/>
        <w:spacing w:before="0" w:after="0" w:line="480" w:lineRule="exact"/>
        <w:ind w:firstLine="0"/>
        <w:jc w:val="left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-Intra-and Extra articular injection and aspiration techniques</w:t>
      </w:r>
    </w:p>
    <w:p>
      <w:pPr>
        <w:autoSpaceDE w:val="false"/>
        <w:autoSpaceDN w:val="false"/>
        <w:wordWrap w:val="false"/>
        <w:tabs>
          <w:tab w:val="left" w:leader="none" w:pos="7920"/>
        </w:tabs>
        <w:spacing w:before="0" w:after="0" w:line="440" w:lineRule="exact"/>
        <w:ind w:firstLine="0"/>
        <w:jc w:val="left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-Rehabilitation expertise, including evaluation of different medical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 xml:space="preserve">problems</w:t>
      </w:r>
    </w:p>
    <w:p>
      <w:pPr>
        <w:autoSpaceDE w:val="false"/>
        <w:autoSpaceDN w:val="false"/>
        <w:wordWrap w:val="false"/>
        <w:spacing w:before="0" w:after="0" w:line="460" w:lineRule="exact"/>
        <w:ind w:firstLine="0"/>
        <w:jc w:val="left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for both adults and pediatric cases.</w:t>
      </w:r>
    </w:p>
    <w:p>
      <w:pPr>
        <w:autoSpaceDE w:val="false"/>
        <w:autoSpaceDN w:val="false"/>
        <w:wordWrap w:val="false"/>
        <w:spacing w:before="0" w:after="0" w:line="460" w:lineRule="exact"/>
        <w:ind w:firstLine="0"/>
        <w:jc w:val="left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- Consultant of rheumatology in</w:t>
      </w:r>
      <w:r>
        <w:rPr>
          <w:rFonts w:hint="eastAsia" w:ascii="Calibri" w:hAnsi="Calibri" w:eastAsia="Calibri"/>
          <w:b/>
          <w:color w:val="000000"/>
          <w:sz w:val="25"/>
        </w:rPr>
        <w:t xml:space="preserve"> </w:t>
      </w:r>
      <w:r>
        <w:rPr>
          <w:rFonts w:hint="eastAsia" w:ascii="Calibri" w:hAnsi="Calibri" w:eastAsia="Calibri"/>
          <w:color w:val="000000"/>
          <w:sz w:val="25"/>
        </w:rPr>
        <w:t xml:space="preserve">6</w:t>
      </w:r>
      <w:r>
        <w:rPr>
          <w:rFonts w:hint="eastAsia" w:ascii="Calibri" w:hAnsi="Calibri" w:eastAsia="Calibri"/>
          <w:b/>
          <w:color w:val="000000"/>
          <w:sz w:val="25"/>
        </w:rPr>
        <w:t xml:space="preserve"> October hospitals</w:t>
      </w:r>
      <w:r>
        <w:rPr>
          <w:rFonts w:hint="eastAsia" w:ascii="Calibri" w:hAnsi="Calibri" w:eastAsia="Calibri"/>
          <w:color w:val="000000"/>
          <w:sz w:val="25"/>
        </w:rPr>
        <w:t xml:space="preserve"> [ from 22-1-2017 to 17-11-</w:t>
      </w:r>
    </w:p>
    <w:p>
      <w:pPr>
        <w:autoSpaceDE w:val="false"/>
        <w:autoSpaceDN w:val="false"/>
        <w:wordWrap w:val="false"/>
        <w:spacing w:before="0" w:after="0" w:line="460" w:lineRule="exact"/>
        <w:ind w:firstLine="0"/>
        <w:jc w:val="left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2017].</w:t>
      </w:r>
    </w:p>
    <w:p>
      <w:pPr>
        <w:autoSpaceDE w:val="false"/>
        <w:autoSpaceDN w:val="false"/>
        <w:wordWrap w:val="false"/>
        <w:spacing w:before="0" w:after="0" w:line="460" w:lineRule="exact"/>
        <w:ind w:firstLine="0"/>
        <w:jc w:val="left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-Teaching</w:t>
      </w:r>
      <w:r>
        <w:rPr>
          <w:rFonts w:hint="eastAsia" w:ascii="Calibri" w:hAnsi="Calibri" w:eastAsia="Calibri"/>
          <w:color w:val="000000"/>
          <w:sz w:val="26"/>
        </w:rPr>
        <w:t xml:space="preserve"> </w:t>
      </w:r>
      <w:r>
        <w:rPr>
          <w:rFonts w:hint="eastAsia" w:ascii="Calibri" w:hAnsi="Calibri" w:eastAsia="Calibri"/>
          <w:b/>
          <w:color w:val="000000"/>
          <w:sz w:val="26"/>
        </w:rPr>
        <w:t xml:space="preserve">expertise</w:t>
      </w:r>
      <w:r>
        <w:rPr>
          <w:rFonts w:hint="eastAsia" w:ascii="Calibri" w:hAnsi="Calibri" w:eastAsia="Calibri"/>
          <w:color w:val="000000"/>
          <w:sz w:val="26"/>
        </w:rPr>
        <w:t xml:space="preserve"> for both undergraduate and postgraduate student.</w:t>
      </w:r>
    </w:p>
    <w:p>
      <w:pPr>
        <w:autoSpaceDE w:val="false"/>
        <w:autoSpaceDN w:val="false"/>
        <w:wordWrap w:val="false"/>
        <w:spacing w:before="0" w:after="0" w:line="440" w:lineRule="exact"/>
        <w:ind w:firstLine="0"/>
        <w:jc w:val="left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-PhD/MSc</w:t>
      </w:r>
      <w:r>
        <w:rPr>
          <w:rFonts w:hint="eastAsia" w:ascii="Calibri" w:hAnsi="Calibri" w:eastAsia="Calibri"/>
          <w:b/>
          <w:color w:val="000000"/>
          <w:sz w:val="26"/>
        </w:rPr>
        <w:t xml:space="preserve"> Supervision</w:t>
      </w:r>
      <w:r>
        <w:rPr>
          <w:rFonts w:hint="eastAsia" w:ascii="Calibri" w:hAnsi="Calibri" w:eastAsia="Calibri"/>
          <w:color w:val="000000"/>
          <w:sz w:val="26"/>
        </w:rPr>
        <w:t xml:space="preserve"> of postgraduate.</w:t>
      </w:r>
    </w:p>
    <w:p>
      <w:pPr>
        <w:autoSpaceDE w:val="false"/>
        <w:autoSpaceDN w:val="false"/>
        <w:wordWrap w:val="false"/>
        <w:spacing w:before="0" w:after="0" w:line="460" w:lineRule="exact"/>
        <w:ind w:firstLine="0"/>
        <w:jc w:val="left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-Scientific</w:t>
      </w:r>
      <w:r>
        <w:rPr>
          <w:rFonts w:hint="eastAsia" w:ascii="Calibri" w:hAnsi="Calibri" w:eastAsia="Calibri"/>
          <w:b/>
          <w:color w:val="000000"/>
          <w:sz w:val="26"/>
        </w:rPr>
        <w:t xml:space="preserve"> researches</w:t>
      </w:r>
      <w:r>
        <w:rPr>
          <w:rFonts w:hint="eastAsia" w:ascii="Calibri" w:hAnsi="Calibri" w:eastAsia="Calibri"/>
          <w:color w:val="000000"/>
          <w:sz w:val="26"/>
        </w:rPr>
        <w:t xml:space="preserve"> and</w:t>
      </w:r>
      <w:r>
        <w:rPr>
          <w:rFonts w:hint="eastAsia" w:ascii="Calibri" w:hAnsi="Calibri" w:eastAsia="Calibri"/>
          <w:b/>
          <w:color w:val="000000"/>
          <w:sz w:val="26"/>
        </w:rPr>
        <w:t xml:space="preserve"> publications.</w:t>
      </w:r>
    </w:p>
    <w:p>
      <w:pPr>
        <w:autoSpaceDE w:val="false"/>
        <w:autoSpaceDN w:val="false"/>
        <w:wordWrap w:val="false"/>
        <w:spacing w:before="0" w:after="0" w:line="460" w:lineRule="exact"/>
        <w:ind w:firstLine="0"/>
        <w:jc w:val="left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-Musculoskeletal ultrasound </w:t>
      </w:r>
      <w:r>
        <w:rPr>
          <w:rFonts w:hint="eastAsia" w:ascii="Calibri" w:hAnsi="Calibri" w:eastAsia="Calibri"/>
          <w:color w:val="000000"/>
          <w:sz w:val="26"/>
        </w:rPr>
        <w:t xml:space="preserve">(MSUS) experience.</w:t>
      </w:r>
    </w:p>
    <w:p>
      <w:pPr>
        <w:autoSpaceDE w:val="false"/>
        <w:autoSpaceDN w:val="false"/>
        <w:wordWrap w:val="false"/>
        <w:spacing w:before="0" w:after="0" w:line="460" w:lineRule="exact"/>
        <w:ind w:firstLine="0"/>
        <w:jc w:val="left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-Responsible for</w:t>
      </w:r>
      <w:r>
        <w:rPr>
          <w:rFonts w:hint="eastAsia" w:ascii="Calibri" w:hAnsi="Calibri" w:eastAsia="Calibri"/>
          <w:b/>
          <w:color w:val="000000"/>
          <w:sz w:val="26"/>
        </w:rPr>
        <w:t xml:space="preserve"> Course specification</w:t>
      </w:r>
      <w:r>
        <w:rPr>
          <w:rFonts w:hint="eastAsia" w:ascii="Calibri" w:hAnsi="Calibri" w:eastAsia="Calibri"/>
          <w:color w:val="000000"/>
          <w:sz w:val="26"/>
        </w:rPr>
        <w:t xml:space="preserve"> for post graduate students.</w:t>
      </w:r>
    </w:p>
    <w:p>
      <w:pPr>
        <w:autoSpaceDE w:val="false"/>
        <w:autoSpaceDN w:val="false"/>
        <w:wordWrap w:val="false"/>
        <w:spacing w:before="0" w:after="0" w:line="480" w:lineRule="exact"/>
        <w:ind w:firstLine="0"/>
        <w:jc w:val="left"/>
        <w:rPr>
          <w:sz w:val="26"/>
        </w:rPr>
      </w:pPr>
      <w:r>
        <w:rPr>
          <w:rFonts w:hint="eastAsia" w:ascii="Calibri" w:hAnsi="Calibri" w:eastAsia="Calibri"/>
          <w:b/>
          <w:i/>
          <w:color w:val="000000"/>
          <w:sz w:val="26"/>
        </w:rPr>
        <w:t xml:space="preserve">-Reviewer in Egyptian Rheumatologist journal.</w:t>
      </w:r>
    </w:p>
    <w:p>
      <w:pPr>
        <w:autoSpaceDE w:val="false"/>
        <w:autoSpaceDN w:val="false"/>
        <w:wordWrap w:val="false"/>
        <w:spacing w:before="0" w:after="0" w:line="440" w:lineRule="exact"/>
        <w:ind w:firstLine="0"/>
        <w:jc w:val="left"/>
        <w:rPr>
          <w:sz w:val="26"/>
        </w:rPr>
        <w:sectPr>
          <w:type w:val="continuous"/>
          <w:pgSz w:w="11900" w:h="15380" w:orient="portrait"/>
          <w:pgMar w:top="1680" w:right="1440" w:bottom="1440" w:left="1440" w:header="840" w:footer="720"/>
          <w:cols w:equalWidth="true" w:num="1"/>
        </w:sectPr>
      </w:pPr>
      <w:r>
        <w:rPr>
          <w:rFonts w:hint="eastAsia" w:ascii="Calibri" w:hAnsi="Calibri" w:eastAsia="Calibri"/>
          <w:i/>
          <w:color w:val="000000"/>
          <w:sz w:val="26"/>
        </w:rPr>
        <w:t xml:space="preserve">-Member </w:t>
      </w:r>
      <w:r>
        <w:rPr>
          <w:rFonts w:hint="eastAsia" w:ascii="Calibri" w:hAnsi="Calibri" w:eastAsia="Calibri"/>
          <w:color w:val="000000"/>
          <w:sz w:val="26"/>
        </w:rPr>
        <w:t xml:space="preserve">in</w:t>
      </w:r>
      <w:r>
        <w:rPr>
          <w:rFonts w:hint="eastAsia" w:ascii="Calibri" w:hAnsi="Calibri" w:eastAsia="Calibri"/>
          <w:b/>
          <w:color w:val="000000"/>
          <w:sz w:val="26"/>
        </w:rPr>
        <w:t xml:space="preserve"> Egyptian College of Rheumatology (ECR)-Study Group.</w:t>
      </w:r>
    </w:p>
    <w:p>
      <w:pPr>
        <w:autoSpaceDE w:val="false"/>
        <w:autoSpaceDN w:val="false"/>
        <w:wordWrap w:val="false"/>
        <w:spacing w:before="0" w:after="0" w:line="360" w:lineRule="exact"/>
        <w:ind w:left="160" w:right="280"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-Clinical expertise for </w:t>
      </w:r>
      <w:r>
        <w:rPr>
          <w:rFonts w:hint="eastAsia" w:ascii="Calibri" w:hAnsi="Calibri" w:eastAsia="Calibri"/>
          <w:b/>
          <w:color w:val="000000"/>
          <w:sz w:val="26"/>
        </w:rPr>
        <w:t xml:space="preserve">mesotherapy</w:t>
      </w:r>
      <w:r>
        <w:rPr>
          <w:rFonts w:hint="eastAsia" w:ascii="Calibri" w:hAnsi="Calibri" w:eastAsia="Calibri"/>
          <w:color w:val="000000"/>
          <w:sz w:val="26"/>
        </w:rPr>
        <w:t xml:space="preserve"> </w:t>
      </w:r>
      <w:r>
        <w:rPr>
          <w:rFonts w:hint="eastAsia" w:ascii="Calibri" w:hAnsi="Calibri" w:eastAsia="Calibri"/>
          <w:b/>
          <w:color w:val="000000"/>
          <w:sz w:val="26"/>
        </w:rPr>
        <w:t xml:space="preserve">injection</w:t>
      </w:r>
      <w:r>
        <w:rPr>
          <w:rFonts w:hint="eastAsia" w:ascii="Calibri" w:hAnsi="Calibri" w:eastAsia="Calibri"/>
          <w:color w:val="000000"/>
          <w:sz w:val="26"/>
        </w:rPr>
        <w:t xml:space="preserve"> in treatment of local obesity,cellulite </w:t>
      </w:r>
      <w:r>
        <w:rPr>
          <w:rFonts w:hint="eastAsia" w:ascii="Calibri" w:hAnsi="Calibri" w:eastAsia="Calibri"/>
          <w:color w:val="000000"/>
          <w:sz w:val="26"/>
        </w:rPr>
        <w:t xml:space="preserve">and tender points in fibromyalgia.</w:t>
      </w:r>
    </w:p>
    <w:p>
      <w:pPr>
        <w:autoSpaceDE w:val="false"/>
        <w:autoSpaceDN w:val="false"/>
        <w:wordWrap w:val="false"/>
        <w:spacing w:before="0" w:after="0" w:line="500" w:lineRule="exact"/>
        <w:ind w:firstLine="160"/>
        <w:jc w:val="both"/>
        <w:rPr>
          <w:sz w:val="26"/>
        </w:rPr>
      </w:pPr>
      <w:r>
        <w:rPr>
          <w:rFonts w:hint="eastAsia" w:ascii="Calibri" w:hAnsi="Calibri" w:eastAsia="Calibri"/>
          <w:u w:val="single"/>
          <w:color w:val="000000"/>
          <w:sz w:val="26"/>
        </w:rPr>
        <w:t xml:space="preserve">   </w:t>
      </w:r>
      <w:r>
        <w:rPr>
          <w:rFonts w:hint="eastAsia" w:ascii="Calibri" w:hAnsi="Calibri" w:eastAsia="Calibri"/>
          <w:b/>
          <w:i/>
          <w:u w:val="single"/>
          <w:color w:val="000000"/>
          <w:sz w:val="26"/>
        </w:rPr>
        <w:t xml:space="preserve">Languag</w:t>
      </w:r>
      <w:r>
        <w:rPr>
          <w:rFonts w:hint="eastAsia" w:ascii="Calibri" w:hAnsi="Calibri" w:eastAsia="Calibri"/>
          <w:b/>
          <w:i/>
          <w:color w:val="000000"/>
          <w:sz w:val="26"/>
        </w:rPr>
        <w:t xml:space="preserve">e:</w:t>
      </w:r>
    </w:p>
    <w:p>
      <w:pPr>
        <w:autoSpaceDE w:val="false"/>
        <w:autoSpaceDN w:val="false"/>
        <w:wordWrap w:val="false"/>
        <w:spacing w:before="0" w:after="0" w:line="480" w:lineRule="exact"/>
        <w:ind w:firstLine="2300"/>
        <w:jc w:val="both"/>
        <w:rPr>
          <w:sz w:val="26"/>
        </w:rPr>
      </w:pPr>
      <w:r>
        <w:rPr>
          <w:rFonts w:hint="eastAsia" w:ascii="Calibri" w:hAnsi="Calibri" w:eastAsia="Calibri"/>
          <w:i/>
          <w:color w:val="000000"/>
          <w:sz w:val="26"/>
        </w:rPr>
        <w:t xml:space="preserve">Arabic-Fluent (speaking &amp;writing).</w:t>
      </w:r>
    </w:p>
    <w:p>
      <w:pPr>
        <w:autoSpaceDE w:val="false"/>
        <w:autoSpaceDN w:val="false"/>
        <w:wordWrap w:val="false"/>
        <w:spacing w:before="0" w:after="0" w:line="440" w:lineRule="exact"/>
        <w:ind w:firstLine="2300"/>
        <w:jc w:val="both"/>
        <w:rPr>
          <w:sz w:val="26"/>
        </w:rPr>
      </w:pPr>
      <w:r>
        <w:rPr>
          <w:rFonts w:hint="eastAsia" w:ascii="Calibri" w:hAnsi="Calibri" w:eastAsia="Calibri"/>
          <w:i/>
          <w:color w:val="000000"/>
          <w:sz w:val="26"/>
        </w:rPr>
        <w:t xml:space="preserve">English-Fluent(speaking &amp;writing).</w:t>
      </w:r>
    </w:p>
    <w:p>
      <w:pPr>
        <w:autoSpaceDE w:val="false"/>
        <w:autoSpaceDN w:val="false"/>
        <w:wordWrap w:val="false"/>
        <w:spacing w:before="0" w:after="0" w:line="440" w:lineRule="exact"/>
        <w:ind w:firstLine="160"/>
        <w:jc w:val="both"/>
        <w:rPr>
          <w:sz w:val="26"/>
        </w:rPr>
      </w:pPr>
      <w:r>
        <w:rPr>
          <w:rFonts w:hint="eastAsia" w:ascii="Calibri" w:hAnsi="Calibri" w:eastAsia="Calibri"/>
          <w:u w:val="single"/>
          <w:color w:val="000000"/>
          <w:sz w:val="26"/>
        </w:rPr>
        <w:t xml:space="preserve">   </w:t>
      </w:r>
      <w:r>
        <w:rPr>
          <w:rFonts w:hint="eastAsia" w:ascii="Calibri" w:hAnsi="Calibri" w:eastAsia="Calibri"/>
          <w:b/>
          <w:i/>
          <w:u w:val="single"/>
          <w:color w:val="000000"/>
          <w:sz w:val="26"/>
        </w:rPr>
        <w:t xml:space="preserve">Oualification</w:t>
      </w:r>
      <w:r>
        <w:rPr>
          <w:rFonts w:hint="eastAsia" w:ascii="Calibri" w:hAnsi="Calibri" w:eastAsia="Calibri"/>
          <w:b/>
          <w:i/>
          <w:color w:val="000000"/>
          <w:sz w:val="26"/>
        </w:rPr>
        <w:t xml:space="preserve">:</w:t>
      </w:r>
    </w:p>
    <w:p>
      <w:pPr>
        <w:autoSpaceDE w:val="false"/>
        <w:autoSpaceDN w:val="false"/>
        <w:wordWrap w:val="false"/>
        <w:spacing w:before="0" w:after="0" w:line="470" w:lineRule="exact"/>
        <w:ind w:left="160" w:right="1140" w:firstLine="420"/>
        <w:jc w:val="both"/>
        <w:rPr>
          <w:sz w:val="26"/>
        </w:rPr>
      </w:pPr>
      <w:r>
        <w:rPr>
          <w:rFonts w:hint="eastAsia" w:ascii="Calibri" w:hAnsi="Calibri" w:eastAsia="Calibri"/>
          <w:b/>
          <w:i/>
          <w:color w:val="000000"/>
          <w:sz w:val="26"/>
        </w:rPr>
        <w:t xml:space="preserve">Medical Doctorate</w:t>
      </w:r>
      <w:r>
        <w:rPr>
          <w:rFonts w:hint="eastAsia" w:ascii="Calibri" w:hAnsi="Calibri" w:eastAsia="Calibri"/>
          <w:i/>
          <w:color w:val="000000"/>
          <w:sz w:val="26"/>
        </w:rPr>
        <w:t xml:space="preserve"> </w:t>
      </w:r>
      <w:r>
        <w:rPr>
          <w:rFonts w:hint="eastAsia" w:ascii="Calibri" w:hAnsi="Calibri" w:eastAsia="Calibri"/>
          <w:b/>
          <w:i/>
          <w:color w:val="000000"/>
          <w:sz w:val="26"/>
        </w:rPr>
        <w:t xml:space="preserve">(MD)</w:t>
      </w:r>
      <w:r>
        <w:rPr>
          <w:rFonts w:hint="eastAsia" w:ascii="Calibri" w:hAnsi="Calibri" w:eastAsia="Calibri"/>
          <w:i/>
          <w:color w:val="000000"/>
          <w:sz w:val="26"/>
        </w:rPr>
        <w:t xml:space="preserve"> in Rheumatology, Rehabilitation and physical</w:t>
      </w:r>
      <w:r>
        <w:rPr>
          <w:rFonts w:hint="eastAsia" w:ascii="Calibri" w:hAnsi="Calibri" w:eastAsia="Calibri"/>
          <w:color w:val="000000"/>
          <w:sz w:val="26"/>
        </w:rPr>
        <w:t xml:space="preserve"> </w:t>
      </w:r>
      <w:r>
        <w:rPr>
          <w:rFonts w:hint="eastAsia" w:ascii="Calibri" w:hAnsi="Calibri" w:eastAsia="Calibri"/>
          <w:i/>
          <w:color w:val="000000"/>
          <w:sz w:val="26"/>
        </w:rPr>
        <w:t xml:space="preserve">medicine Department,Benha University, Egypt (2012)</w:t>
      </w:r>
    </w:p>
    <w:p>
      <w:pPr>
        <w:autoSpaceDE w:val="false"/>
        <w:autoSpaceDN w:val="false"/>
        <w:wordWrap w:val="false"/>
        <w:spacing w:before="0" w:after="0" w:line="466" w:lineRule="exact"/>
        <w:ind w:left="160" w:right="500" w:firstLine="420"/>
        <w:jc w:val="both"/>
        <w:rPr>
          <w:sz w:val="26"/>
        </w:rPr>
      </w:pPr>
      <w:r>
        <w:rPr>
          <w:rFonts w:hint="eastAsia" w:ascii="Calibri" w:hAnsi="Calibri" w:eastAsia="Calibri"/>
          <w:b/>
          <w:i/>
          <w:color w:val="000000"/>
          <w:sz w:val="26"/>
        </w:rPr>
        <w:t xml:space="preserve">Master degree</w:t>
      </w:r>
      <w:r>
        <w:rPr>
          <w:rFonts w:hint="eastAsia" w:ascii="Calibri" w:hAnsi="Calibri" w:eastAsia="Calibri"/>
          <w:i/>
          <w:color w:val="000000"/>
          <w:sz w:val="26"/>
        </w:rPr>
        <w:t xml:space="preserve"> </w:t>
      </w:r>
      <w:r>
        <w:rPr>
          <w:rFonts w:hint="eastAsia" w:ascii="Calibri" w:hAnsi="Calibri" w:eastAsia="Calibri"/>
          <w:b/>
          <w:i/>
          <w:color w:val="000000"/>
          <w:sz w:val="26"/>
        </w:rPr>
        <w:t xml:space="preserve">(MSc)</w:t>
      </w:r>
      <w:r>
        <w:rPr>
          <w:rFonts w:hint="eastAsia" w:ascii="Calibri" w:hAnsi="Calibri" w:eastAsia="Calibri"/>
          <w:i/>
          <w:color w:val="000000"/>
          <w:sz w:val="26"/>
        </w:rPr>
        <w:t xml:space="preserve"> of Rheumatology, Rehabilitation and physical medicine</w:t>
      </w:r>
      <w:r>
        <w:rPr>
          <w:rFonts w:hint="eastAsia" w:ascii="Calibri" w:hAnsi="Calibri" w:eastAsia="Calibri"/>
          <w:color w:val="000000"/>
          <w:sz w:val="26"/>
        </w:rPr>
        <w:t xml:space="preserve"> </w:t>
      </w:r>
      <w:r>
        <w:rPr>
          <w:rFonts w:hint="eastAsia" w:ascii="Calibri" w:hAnsi="Calibri" w:eastAsia="Calibri"/>
          <w:i/>
          <w:color w:val="000000"/>
          <w:sz w:val="26"/>
        </w:rPr>
        <w:t xml:space="preserve">Department,Faculty Of Medicine, Benha University, Egypt. Graduated with a</w:t>
      </w:r>
      <w:r>
        <w:rPr>
          <w:rFonts w:hint="eastAsia" w:ascii="Calibri" w:hAnsi="Calibri" w:eastAsia="Calibri"/>
          <w:color w:val="000000"/>
          <w:sz w:val="26"/>
        </w:rPr>
        <w:t xml:space="preserve"> </w:t>
      </w:r>
      <w:r>
        <w:rPr>
          <w:rFonts w:hint="eastAsia" w:ascii="Calibri" w:hAnsi="Calibri" w:eastAsia="Calibri"/>
          <w:i/>
          <w:color w:val="000000"/>
          <w:sz w:val="26"/>
        </w:rPr>
        <w:t xml:space="preserve">degree of "Very good"</w:t>
      </w:r>
      <w:r>
        <w:rPr>
          <w:rFonts w:hint="eastAsia" w:ascii="Calibri" w:hAnsi="Calibri" w:eastAsia="Calibri"/>
          <w:color w:val="000000"/>
          <w:sz w:val="26"/>
        </w:rPr>
        <w:t xml:space="preserve"> </w:t>
      </w:r>
      <w:r>
        <w:rPr>
          <w:rFonts w:hint="eastAsia" w:ascii="Calibri" w:hAnsi="Calibri" w:eastAsia="Calibri"/>
          <w:i/>
          <w:color w:val="000000"/>
          <w:sz w:val="26"/>
        </w:rPr>
        <w:t xml:space="preserve">(2008).</w:t>
      </w:r>
    </w:p>
    <w:p>
      <w:pPr>
        <w:autoSpaceDE w:val="false"/>
        <w:autoSpaceDN w:val="false"/>
        <w:wordWrap w:val="false"/>
        <w:spacing w:before="0" w:after="0" w:line="430" w:lineRule="exact"/>
        <w:ind w:left="160" w:right="500" w:firstLine="640"/>
        <w:jc w:val="both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MBBCh </w:t>
      </w:r>
      <w:r>
        <w:rPr>
          <w:rFonts w:hint="eastAsia" w:ascii="Calibri" w:hAnsi="Calibri" w:eastAsia="Calibri"/>
          <w:i/>
          <w:color w:val="000000"/>
          <w:sz w:val="26"/>
        </w:rPr>
        <w:t xml:space="preserve">degree,Faculty Of Medicine,Benha University, Egypt graduated</w:t>
      </w:r>
      <w:r>
        <w:rPr>
          <w:rFonts w:hint="eastAsia" w:ascii="Calibri" w:hAnsi="Calibri" w:eastAsia="Calibri"/>
          <w:color w:val="000000"/>
          <w:sz w:val="26"/>
        </w:rPr>
        <w:t xml:space="preserve"> </w:t>
      </w:r>
      <w:r>
        <w:rPr>
          <w:rFonts w:hint="eastAsia" w:ascii="Calibri" w:hAnsi="Calibri" w:eastAsia="Calibri"/>
          <w:i/>
          <w:color w:val="000000"/>
          <w:sz w:val="26"/>
        </w:rPr>
        <w:t xml:space="preserve">with a degree of "Very good" (2003).</w:t>
      </w:r>
    </w:p>
    <w:p>
      <w:pPr>
        <w:autoSpaceDE w:val="false"/>
        <w:autoSpaceDN w:val="false"/>
        <w:wordWrap w:val="false"/>
        <w:spacing w:before="0" w:after="0" w:line="306" w:lineRule="exact"/>
        <w:ind w:left="160" w:right="960" w:firstLine="420"/>
        <w:jc w:val="both"/>
        <w:rPr>
          <w:sz w:val="26"/>
        </w:rPr>
      </w:pPr>
      <w:r>
        <w:rPr>
          <w:rFonts w:hint="eastAsia" w:ascii="Calibri" w:hAnsi="Calibri" w:eastAsia="Calibri"/>
          <w:b/>
          <w:i/>
          <w:color w:val="000000"/>
          <w:sz w:val="26"/>
        </w:rPr>
        <w:t xml:space="preserve">Curriculum</w:t>
      </w:r>
      <w:r>
        <w:rPr>
          <w:rFonts w:hint="eastAsia" w:ascii="Calibri" w:hAnsi="Calibri" w:eastAsia="Calibri"/>
          <w:color w:val="000000"/>
          <w:sz w:val="26"/>
        </w:rPr>
        <w:t xml:space="preserve"> </w:t>
      </w:r>
      <w:r>
        <w:rPr>
          <w:rFonts w:hint="eastAsia" w:ascii="Calibri" w:hAnsi="Calibri" w:eastAsia="Calibri"/>
          <w:b/>
          <w:i/>
          <w:color w:val="000000"/>
          <w:sz w:val="26"/>
        </w:rPr>
        <w:t xml:space="preserve">of</w:t>
      </w:r>
      <w:r>
        <w:rPr>
          <w:rFonts w:hint="eastAsia" w:ascii="Calibri" w:hAnsi="Calibri" w:eastAsia="Calibri"/>
          <w:color w:val="000000"/>
          <w:sz w:val="26"/>
        </w:rPr>
        <w:t xml:space="preserve"> </w:t>
      </w:r>
      <w:r>
        <w:rPr>
          <w:rFonts w:hint="eastAsia" w:ascii="Calibri" w:hAnsi="Calibri" w:eastAsia="Calibri"/>
          <w:b/>
          <w:i/>
          <w:color w:val="000000"/>
          <w:sz w:val="26"/>
        </w:rPr>
        <w:t xml:space="preserve">Master degree</w:t>
      </w:r>
      <w:r>
        <w:rPr>
          <w:rFonts w:hint="eastAsia" w:ascii="Calibri" w:hAnsi="Calibri" w:eastAsia="Calibri"/>
          <w:color w:val="000000"/>
          <w:sz w:val="26"/>
        </w:rPr>
        <w:t xml:space="preserve">: This is three parts,2 courses, each course is </w:t>
      </w:r>
      <w:r>
        <w:rPr>
          <w:rFonts w:hint="eastAsia" w:ascii="Calibri" w:hAnsi="Calibri" w:eastAsia="Calibri"/>
          <w:color w:val="000000"/>
          <w:sz w:val="26"/>
        </w:rPr>
        <w:t xml:space="preserve">followed by an exam, plus thesis discussed after 2nd course exam.</w:t>
      </w:r>
    </w:p>
    <w:p>
      <w:pPr>
        <w:autoSpaceDE w:val="false"/>
        <w:autoSpaceDN w:val="false"/>
        <w:wordWrap w:val="false"/>
        <w:spacing w:before="0" w:after="0" w:line="490" w:lineRule="exact"/>
        <w:ind w:left="160" w:right="500" w:firstLine="0"/>
        <w:jc w:val="both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The </w:t>
      </w:r>
      <w:r>
        <w:rPr>
          <w:rFonts w:hint="eastAsia" w:ascii="Calibri" w:hAnsi="Calibri" w:eastAsia="Calibri"/>
          <w:color w:val="000000"/>
          <w:sz w:val="26"/>
        </w:rPr>
        <w:t xml:space="preserve">1st</w:t>
      </w:r>
      <w:r>
        <w:rPr>
          <w:rFonts w:hint="eastAsia" w:ascii="Calibri" w:hAnsi="Calibri" w:eastAsia="Calibri"/>
          <w:b/>
          <w:color w:val="000000"/>
          <w:sz w:val="26"/>
        </w:rPr>
        <w:t xml:space="preserve"> part exam</w:t>
      </w:r>
      <w:r>
        <w:rPr>
          <w:rFonts w:hint="eastAsia" w:ascii="Calibri" w:hAnsi="Calibri" w:eastAsia="Calibri"/>
          <w:color w:val="000000"/>
          <w:sz w:val="26"/>
        </w:rPr>
        <w:t xml:space="preserve"> components: anatomy (93/100), physiology (90/100),general </w:t>
      </w:r>
      <w:r>
        <w:rPr>
          <w:rFonts w:hint="eastAsia" w:ascii="Calibri" w:hAnsi="Calibri" w:eastAsia="Calibri"/>
          <w:b/>
          <w:i/>
          <w:color w:val="000000"/>
          <w:sz w:val="26"/>
        </w:rPr>
        <w:t xml:space="preserve">medicine (137.5/150),</w:t>
      </w:r>
      <w:r>
        <w:rPr>
          <w:rFonts w:hint="eastAsia" w:ascii="Calibri" w:hAnsi="Calibri" w:eastAsia="Calibri"/>
          <w:color w:val="000000"/>
          <w:sz w:val="26"/>
        </w:rPr>
        <w:t xml:space="preserve"> and physics (182/200).</w:t>
      </w:r>
    </w:p>
    <w:p>
      <w:pPr>
        <w:autoSpaceDE w:val="false"/>
        <w:autoSpaceDN w:val="false"/>
        <w:wordWrap w:val="false"/>
        <w:spacing w:before="0" w:after="0" w:line="337" w:lineRule="exact"/>
        <w:ind w:firstLine="0"/>
        <w:jc w:val="both"/>
        <w:rPr>
          <w:sz w:val="26"/>
        </w:rPr>
        <w:rPr>
          <w:rFonts w:hint="eastAsia" w:ascii="SimSun" w:hAnsi="SimSun" w:eastAsia="SimSun"/>
          <w:color w:val="000000"/>
          <w:sz w:val="26"/>
        </w:rPr>
      </w:pPr>
    </w:p>
    <w:p>
      <w:pPr>
        <w:autoSpaceDE w:val="false"/>
        <w:autoSpaceDN w:val="false"/>
        <w:wordWrap w:val="false"/>
        <w:spacing w:before="0" w:after="0" w:line="475" w:lineRule="exact"/>
        <w:ind w:left="160" w:right="500" w:firstLine="0"/>
        <w:jc w:val="both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The 2nd</w:t>
      </w:r>
      <w:r>
        <w:rPr>
          <w:rFonts w:hint="eastAsia" w:ascii="Calibri" w:hAnsi="Calibri" w:eastAsia="Calibri"/>
          <w:color w:val="000000"/>
          <w:sz w:val="26"/>
        </w:rPr>
        <w:t xml:space="preserve"> </w:t>
      </w:r>
      <w:r>
        <w:rPr>
          <w:rFonts w:hint="eastAsia" w:ascii="Calibri" w:hAnsi="Calibri" w:eastAsia="Calibri"/>
          <w:b/>
          <w:color w:val="000000"/>
          <w:sz w:val="26"/>
        </w:rPr>
        <w:t xml:space="preserve">part exam;</w:t>
      </w:r>
      <w:r>
        <w:rPr>
          <w:rFonts w:hint="eastAsia" w:ascii="Calibri" w:hAnsi="Calibri" w:eastAsia="Calibri"/>
          <w:color w:val="000000"/>
          <w:sz w:val="26"/>
        </w:rPr>
        <w:t xml:space="preserve"> of the course include, all branches of the practical </w:t>
      </w:r>
      <w:r>
        <w:rPr>
          <w:rFonts w:hint="eastAsia" w:ascii="Calibri" w:hAnsi="Calibri" w:eastAsia="Calibri"/>
          <w:color w:val="000000"/>
          <w:sz w:val="26"/>
        </w:rPr>
        <w:t xml:space="preserve">Rheumatology,Rehabilitation and physical medicine-long written exam,short </w:t>
      </w:r>
      <w:r>
        <w:rPr>
          <w:rFonts w:hint="eastAsia" w:ascii="Calibri" w:hAnsi="Calibri" w:eastAsia="Calibri"/>
          <w:color w:val="000000"/>
          <w:sz w:val="26"/>
        </w:rPr>
        <w:t xml:space="preserve">written exam,oral exam, clinical exam(long &amp;short cases),radiology exam,EMG </w:t>
      </w:r>
      <w:r>
        <w:rPr>
          <w:rFonts w:hint="eastAsia" w:ascii="Calibri" w:hAnsi="Calibri" w:eastAsia="Calibri"/>
          <w:color w:val="000000"/>
          <w:sz w:val="26"/>
        </w:rPr>
        <w:t xml:space="preserve">exam,and orthoses &amp; prostheses exam.</w:t>
      </w:r>
    </w:p>
    <w:p>
      <w:pPr>
        <w:autoSpaceDE w:val="false"/>
        <w:autoSpaceDN w:val="false"/>
        <w:wordWrap w:val="false"/>
        <w:spacing w:before="0" w:after="0" w:line="520" w:lineRule="exact"/>
        <w:ind w:firstLine="160"/>
        <w:jc w:val="both"/>
        <w:rPr>
          <w:sz w:val="26"/>
        </w:rPr>
      </w:pPr>
      <w:r>
        <w:rPr>
          <w:rFonts w:hint="eastAsia" w:ascii="Calibri" w:hAnsi="Calibri" w:eastAsia="Calibri"/>
          <w:b/>
          <w:i/>
          <w:color w:val="000000"/>
          <w:sz w:val="26"/>
        </w:rPr>
        <w:t xml:space="preserve">Curriculum</w:t>
      </w:r>
      <w:r>
        <w:rPr>
          <w:rFonts w:hint="eastAsia" w:ascii="Calibri" w:hAnsi="Calibri" w:eastAsia="Calibri"/>
          <w:i/>
          <w:color w:val="000000"/>
          <w:sz w:val="26"/>
        </w:rPr>
        <w:t xml:space="preserve"> of</w:t>
      </w:r>
      <w:r>
        <w:rPr>
          <w:rFonts w:hint="eastAsia" w:ascii="Calibri" w:hAnsi="Calibri" w:eastAsia="Calibri"/>
          <w:b/>
          <w:i/>
          <w:color w:val="000000"/>
          <w:sz w:val="26"/>
        </w:rPr>
        <w:t xml:space="preserve"> Doctorate degree:</w:t>
      </w:r>
      <w:r>
        <w:rPr>
          <w:rFonts w:hint="eastAsia" w:ascii="Calibri" w:hAnsi="Calibri" w:eastAsia="Calibri"/>
          <w:i/>
          <w:color w:val="000000"/>
          <w:sz w:val="26"/>
        </w:rPr>
        <w:t xml:space="preserve"> This is 2 parts, thesis discussed after exam.</w:t>
      </w:r>
    </w:p>
    <w:p>
      <w:pPr>
        <w:autoSpaceDE w:val="false"/>
        <w:autoSpaceDN w:val="false"/>
        <w:wordWrap w:val="false"/>
        <w:spacing w:before="0" w:after="0" w:line="460" w:lineRule="exact"/>
        <w:ind w:firstLine="160"/>
        <w:jc w:val="both"/>
        <w:rPr>
          <w:sz w:val="26"/>
        </w:rPr>
      </w:pPr>
      <w:r>
        <w:rPr>
          <w:rFonts w:hint="eastAsia" w:ascii="Calibri" w:hAnsi="Calibri" w:eastAsia="Calibri"/>
          <w:b/>
          <w:i/>
          <w:color w:val="000000"/>
          <w:sz w:val="26"/>
        </w:rPr>
        <w:t xml:space="preserve">Course components:</w:t>
      </w:r>
    </w:p>
    <w:p>
      <w:pPr>
        <w:autoSpaceDE w:val="false"/>
        <w:autoSpaceDN w:val="false"/>
        <w:wordWrap w:val="false"/>
        <w:tabs>
          <w:tab w:val="left" w:leader="none" w:pos="2380"/>
        </w:tabs>
        <w:spacing w:before="0" w:after="0" w:line="440" w:lineRule="exact"/>
        <w:ind w:firstLine="160"/>
        <w:jc w:val="both"/>
        <w:rPr>
          <w:sz w:val="26"/>
        </w:rPr>
      </w:pPr>
      <w:r>
        <w:rPr>
          <w:rFonts w:hint="eastAsia" w:ascii="Calibri" w:hAnsi="Calibri" w:eastAsia="Calibri"/>
          <w:i/>
          <w:color w:val="000000"/>
          <w:sz w:val="26"/>
        </w:rPr>
        <w:t xml:space="preserve">Initial exams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i/>
          <w:color w:val="000000"/>
          <w:sz w:val="26"/>
        </w:rPr>
        <w:t xml:space="preserve">-anatomy,physiology</w:t>
      </w:r>
    </w:p>
    <w:p>
      <w:pPr>
        <w:autoSpaceDE w:val="false"/>
        <w:autoSpaceDN w:val="false"/>
        <w:wordWrap w:val="false"/>
        <w:spacing w:before="0" w:after="0" w:line="300" w:lineRule="exact"/>
        <w:ind w:left="160" w:right="280" w:firstLine="0"/>
        <w:jc w:val="both"/>
        <w:rPr>
          <w:sz w:val="26"/>
        </w:rPr>
        <w:sectPr>
          <w:type w:val="continuous"/>
          <w:pgSz w:w="11900" w:h="15380" w:orient="portrait"/>
          <w:pgMar w:top="1680" w:right="1200" w:bottom="1440" w:left="1200" w:header="840" w:footer="720"/>
          <w:cols w:equalWidth="true" w:num="1"/>
        </w:sectPr>
      </w:pPr>
      <w:r>
        <w:rPr>
          <w:rFonts w:hint="eastAsia" w:ascii="Calibri" w:hAnsi="Calibri" w:eastAsia="Calibri"/>
          <w:i/>
          <w:color w:val="000000"/>
          <w:sz w:val="26"/>
        </w:rPr>
        <w:t xml:space="preserve">Final exams - all branches of the practical Rheumatology ,Rehabilitation and</w:t>
      </w:r>
      <w:r>
        <w:rPr>
          <w:rFonts w:hint="eastAsia" w:ascii="Calibri" w:hAnsi="Calibri" w:eastAsia="Calibri"/>
          <w:color w:val="000000"/>
          <w:sz w:val="26"/>
        </w:rPr>
        <w:t xml:space="preserve"> </w:t>
      </w:r>
      <w:r>
        <w:rPr>
          <w:rFonts w:hint="eastAsia" w:ascii="Calibri" w:hAnsi="Calibri" w:eastAsia="Calibri"/>
          <w:i/>
          <w:color w:val="000000"/>
          <w:sz w:val="26"/>
        </w:rPr>
        <w:t xml:space="preserve">physical medicine. Exam includes; long written exam, short written exam, oral exam,</w:t>
      </w:r>
    </w:p>
    <w:p>
      <w:pPr>
        <w:autoSpaceDE w:val="false"/>
        <w:autoSpaceDN w:val="false"/>
        <w:wordWrap w:val="false"/>
        <w:spacing w:before="0" w:after="0" w:line="320" w:lineRule="exact"/>
        <w:ind w:left="20" w:right="380" w:firstLine="0"/>
        <w:jc w:val="both"/>
        <w:rPr>
          <w:sz w:val="25"/>
        </w:rPr>
      </w:pPr>
      <w:r>
        <w:rPr>
          <w:rFonts w:hint="eastAsia" w:ascii="Calibri" w:hAnsi="Calibri" w:eastAsia="Calibri"/>
          <w:i/>
          <w:color w:val="000000"/>
          <w:sz w:val="25"/>
        </w:rPr>
        <w:t xml:space="preserve">clinical exam (long &amp;short cases),radiology exam, EMG exam, orthoses&amp; prostheses</w:t>
      </w:r>
      <w:r>
        <w:rPr>
          <w:rFonts w:hint="eastAsia" w:ascii="Calibri" w:hAnsi="Calibri" w:eastAsia="Calibri"/>
          <w:color w:val="000000"/>
          <w:sz w:val="25"/>
        </w:rPr>
        <w:t xml:space="preserve"> </w:t>
      </w:r>
      <w:r>
        <w:rPr>
          <w:rFonts w:hint="eastAsia" w:ascii="Calibri" w:hAnsi="Calibri" w:eastAsia="Calibri"/>
          <w:i/>
          <w:color w:val="000000"/>
          <w:sz w:val="25"/>
        </w:rPr>
        <w:t xml:space="preserve">exam.</w:t>
      </w:r>
    </w:p>
    <w:p>
      <w:pPr>
        <w:autoSpaceDE w:val="false"/>
        <w:autoSpaceDN w:val="false"/>
        <w:wordWrap w:val="false"/>
        <w:spacing w:before="0" w:after="0" w:line="580" w:lineRule="exact"/>
        <w:ind w:firstLine="0"/>
        <w:jc w:val="both"/>
        <w:rPr>
          <w:sz w:val="26"/>
        </w:rPr>
      </w:pPr>
      <w:r>
        <w:rPr>
          <w:rFonts w:hint="eastAsia" w:ascii="Calibri" w:hAnsi="Calibri" w:eastAsia="Calibri"/>
          <w:b/>
          <w:i/>
          <w:color w:val="000000"/>
          <w:sz w:val="26"/>
        </w:rPr>
        <w:t xml:space="preserve">□</w:t>
      </w:r>
      <w:r>
        <w:rPr>
          <w:rFonts w:hint="eastAsia" w:ascii="Calibri" w:hAnsi="Calibri" w:eastAsia="Calibri"/>
          <w:b/>
          <w:i/>
          <w:u w:val="single"/>
          <w:color w:val="000000"/>
          <w:sz w:val="26"/>
        </w:rPr>
        <w:t xml:space="preserve">Career History</w:t>
      </w:r>
    </w:p>
    <w:p>
      <w:pPr>
        <w:autoSpaceDE w:val="false"/>
        <w:autoSpaceDN w:val="false"/>
        <w:wordWrap w:val="false"/>
        <w:spacing w:before="0" w:after="0" w:line="450" w:lineRule="exact"/>
        <w:ind w:left="860" w:right="380" w:hanging="300" w:firstLine="0"/>
        <w:jc w:val="both"/>
        <w:rPr>
          <w:sz w:val="26"/>
        </w:rPr>
      </w:pPr>
      <w:r>
        <w:rPr>
          <w:rFonts w:hint="eastAsia" w:ascii="Calibri" w:hAnsi="Calibri" w:eastAsia="Calibri"/>
          <w:i/>
          <w:color w:val="000000"/>
          <w:sz w:val="26"/>
        </w:rPr>
        <w:t xml:space="preserve">- </w:t>
      </w:r>
      <w:r>
        <w:rPr>
          <w:rFonts w:hint="eastAsia" w:ascii="Calibri" w:hAnsi="Calibri" w:eastAsia="Calibri"/>
          <w:b/>
          <w:i/>
          <w:color w:val="000000"/>
          <w:sz w:val="26"/>
        </w:rPr>
        <w:t xml:space="preserve">Resident </w:t>
      </w:r>
      <w:r>
        <w:rPr>
          <w:rFonts w:hint="eastAsia" w:ascii="Calibri" w:hAnsi="Calibri" w:eastAsia="Calibri"/>
          <w:i/>
          <w:color w:val="000000"/>
          <w:sz w:val="26"/>
        </w:rPr>
        <w:t xml:space="preserve">in Benha Faculty Of Medicine-Benha University (Rheumatology,</w:t>
      </w:r>
      <w:r>
        <w:rPr>
          <w:rFonts w:hint="eastAsia" w:ascii="Calibri" w:hAnsi="Calibri" w:eastAsia="Calibri"/>
          <w:i/>
          <w:color w:val="000000"/>
          <w:sz w:val="26"/>
        </w:rPr>
        <w:t xml:space="preserve">Rehabilitation and physical medicine Department) </w:t>
      </w:r>
      <w:r>
        <w:rPr>
          <w:rFonts w:hint="eastAsia" w:ascii="Calibri" w:hAnsi="Calibri" w:eastAsia="Calibri"/>
          <w:b/>
          <w:i/>
          <w:color w:val="000000"/>
          <w:sz w:val="26"/>
        </w:rPr>
        <w:t xml:space="preserve">(2005).</w:t>
      </w:r>
    </w:p>
    <w:p>
      <w:pPr>
        <w:autoSpaceDE w:val="false"/>
        <w:autoSpaceDN w:val="false"/>
        <w:wordWrap w:val="false"/>
        <w:spacing w:before="0" w:after="0" w:line="470" w:lineRule="exact"/>
        <w:ind w:left="560" w:right="380" w:firstLine="0"/>
        <w:jc w:val="both"/>
        <w:rPr>
          <w:sz w:val="26"/>
        </w:rPr>
      </w:pPr>
      <w:r>
        <w:rPr>
          <w:rFonts w:hint="eastAsia" w:ascii="Calibri" w:hAnsi="Calibri" w:eastAsia="Calibri"/>
          <w:b/>
          <w:i/>
          <w:color w:val="000000"/>
          <w:sz w:val="26"/>
        </w:rPr>
        <w:t xml:space="preserve">Assistant lecturer</w:t>
      </w:r>
      <w:r>
        <w:rPr>
          <w:rFonts w:hint="eastAsia" w:ascii="Calibri" w:hAnsi="Calibri" w:eastAsia="Calibri"/>
          <w:i/>
          <w:color w:val="000000"/>
          <w:sz w:val="26"/>
        </w:rPr>
        <w:t xml:space="preserve"> in Benha Faculty Of Medicine-Benha University</w:t>
      </w:r>
      <w:r>
        <w:rPr>
          <w:rFonts w:hint="eastAsia" w:ascii="Calibri" w:hAnsi="Calibri" w:eastAsia="Calibri"/>
          <w:color w:val="000000"/>
          <w:sz w:val="26"/>
        </w:rPr>
        <w:t xml:space="preserve"> </w:t>
      </w:r>
      <w:r>
        <w:rPr>
          <w:rFonts w:hint="eastAsia" w:ascii="Calibri" w:hAnsi="Calibri" w:eastAsia="Calibri"/>
          <w:i/>
          <w:color w:val="000000"/>
          <w:sz w:val="26"/>
        </w:rPr>
        <w:t xml:space="preserve">(Rheumatology,Rehabilitation and physical medicine Department)</w:t>
      </w:r>
      <w:r>
        <w:rPr>
          <w:rFonts w:hint="eastAsia" w:ascii="Calibri" w:hAnsi="Calibri" w:eastAsia="Calibri"/>
          <w:b/>
          <w:i/>
          <w:color w:val="000000"/>
          <w:sz w:val="26"/>
        </w:rPr>
        <w:t xml:space="preserve"> (2009).</w:t>
      </w:r>
    </w:p>
    <w:p>
      <w:pPr>
        <w:autoSpaceDE w:val="false"/>
        <w:autoSpaceDN w:val="false"/>
        <w:wordWrap w:val="false"/>
        <w:spacing w:before="0" w:after="0" w:line="430" w:lineRule="exact"/>
        <w:ind w:left="860" w:right="700" w:firstLine="0"/>
        <w:jc w:val="both"/>
        <w:rPr>
          <w:sz w:val="26"/>
        </w:rPr>
      </w:pPr>
      <w:r>
        <w:rPr>
          <w:rFonts w:hint="eastAsia" w:ascii="Calibri" w:hAnsi="Calibri" w:eastAsia="Calibri"/>
          <w:b/>
          <w:i/>
          <w:color w:val="000000"/>
          <w:sz w:val="26"/>
        </w:rPr>
        <w:t xml:space="preserve">Lecturer</w:t>
      </w:r>
      <w:r>
        <w:rPr>
          <w:rFonts w:hint="eastAsia" w:ascii="Calibri" w:hAnsi="Calibri" w:eastAsia="Calibri"/>
          <w:i/>
          <w:color w:val="000000"/>
          <w:sz w:val="26"/>
        </w:rPr>
        <w:t xml:space="preserve"> in Benha Faculty Of Medicine-Benha University</w:t>
      </w:r>
      <w:r>
        <w:rPr>
          <w:rFonts w:hint="eastAsia" w:ascii="Calibri" w:hAnsi="Calibri" w:eastAsia="Calibri"/>
          <w:color w:val="000000"/>
          <w:sz w:val="26"/>
        </w:rPr>
        <w:t xml:space="preserve"> </w:t>
      </w:r>
      <w:r>
        <w:rPr>
          <w:rFonts w:hint="eastAsia" w:ascii="Calibri" w:hAnsi="Calibri" w:eastAsia="Calibri"/>
          <w:i/>
          <w:color w:val="000000"/>
          <w:sz w:val="26"/>
        </w:rPr>
        <w:t xml:space="preserve">(Rheumatology,Rehabilitation and physical medicine Department)(2012).</w:t>
      </w:r>
    </w:p>
    <w:p>
      <w:pPr>
        <w:autoSpaceDE w:val="false"/>
        <w:autoSpaceDN w:val="false"/>
        <w:wordWrap w:val="false"/>
        <w:spacing w:before="0" w:after="0" w:line="470" w:lineRule="exact"/>
        <w:ind w:left="860" w:right="380" w:firstLine="0"/>
        <w:jc w:val="both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Assistant professor</w:t>
      </w:r>
      <w:r>
        <w:rPr>
          <w:rFonts w:hint="eastAsia" w:ascii="Calibri" w:hAnsi="Calibri" w:eastAsia="Calibri"/>
          <w:color w:val="000000"/>
          <w:sz w:val="26"/>
        </w:rPr>
        <w:t xml:space="preserve"> of</w:t>
      </w:r>
      <w:r>
        <w:rPr>
          <w:rFonts w:hint="eastAsia" w:ascii="Calibri" w:hAnsi="Calibri" w:eastAsia="Calibri"/>
          <w:i/>
          <w:color w:val="000000"/>
          <w:sz w:val="26"/>
        </w:rPr>
        <w:t xml:space="preserve"> Rheumatology, Rehabilitation and physical medicine</w:t>
      </w:r>
      <w:r>
        <w:rPr>
          <w:rFonts w:hint="eastAsia" w:ascii="Calibri" w:hAnsi="Calibri" w:eastAsia="Calibri"/>
          <w:color w:val="000000"/>
          <w:sz w:val="26"/>
        </w:rPr>
        <w:t xml:space="preserve"> </w:t>
      </w:r>
      <w:r>
        <w:rPr>
          <w:rFonts w:hint="eastAsia" w:ascii="Calibri" w:hAnsi="Calibri" w:eastAsia="Calibri"/>
          <w:i/>
          <w:color w:val="000000"/>
          <w:sz w:val="26"/>
        </w:rPr>
        <w:t xml:space="preserve">Department, Benha Faculty Of Medicine</w:t>
      </w:r>
      <w:r>
        <w:rPr>
          <w:rFonts w:hint="eastAsia" w:ascii="Calibri" w:hAnsi="Calibri" w:eastAsia="Calibri"/>
          <w:color w:val="000000"/>
          <w:sz w:val="26"/>
        </w:rPr>
        <w:t xml:space="preserve"> </w:t>
      </w:r>
      <w:r>
        <w:rPr>
          <w:rFonts w:hint="eastAsia" w:ascii="Calibri" w:hAnsi="Calibri" w:eastAsia="Calibri"/>
          <w:b/>
          <w:color w:val="000000"/>
          <w:sz w:val="26"/>
        </w:rPr>
        <w:t xml:space="preserve">(January, 2018).</w:t>
      </w:r>
    </w:p>
    <w:p>
      <w:pPr>
        <w:autoSpaceDE w:val="false"/>
        <w:autoSpaceDN w:val="false"/>
        <w:wordWrap w:val="false"/>
        <w:spacing w:before="0" w:after="0" w:line="337" w:lineRule="exact"/>
        <w:ind w:firstLine="0"/>
        <w:jc w:val="both"/>
        <w:rPr>
          <w:sz w:val="26"/>
        </w:rPr>
        <w:rPr>
          <w:rFonts w:hint="eastAsia" w:ascii="SimSun" w:hAnsi="SimSun" w:eastAsia="SimSun"/>
          <w:color w:val="000000"/>
          <w:sz w:val="26"/>
        </w:rPr>
      </w:pPr>
    </w:p>
    <w:p>
      <w:pPr>
        <w:autoSpaceDE w:val="false"/>
        <w:autoSpaceDN w:val="false"/>
        <w:wordWrap w:val="false"/>
        <w:spacing w:before="0" w:after="0" w:line="462" w:lineRule="exact"/>
        <w:ind w:firstLine="200"/>
        <w:jc w:val="both"/>
        <w:rPr>
          <w:sz w:val="26"/>
        </w:rPr>
      </w:pPr>
      <w:r>
        <w:rPr>
          <w:rFonts w:hint="eastAsia" w:ascii="Calibri" w:hAnsi="Calibri" w:eastAsia="Calibri"/>
          <w:b/>
          <w:i/>
          <w:color w:val="000000"/>
          <w:sz w:val="26"/>
        </w:rPr>
        <w:t xml:space="preserve">·Responsible for:</w:t>
      </w:r>
    </w:p>
    <w:p>
      <w:pPr>
        <w:autoSpaceDE w:val="false"/>
        <w:autoSpaceDN w:val="false"/>
        <w:wordWrap w:val="false"/>
        <w:spacing w:before="0" w:after="0" w:line="460" w:lineRule="exact"/>
        <w:ind w:firstLine="20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-Outpatient clinic (1\week.) for both adult and juvenile.</w:t>
      </w:r>
    </w:p>
    <w:p>
      <w:pPr>
        <w:autoSpaceDE w:val="false"/>
        <w:autoSpaceDN w:val="false"/>
        <w:wordWrap w:val="false"/>
        <w:spacing w:before="0" w:after="0" w:line="460" w:lineRule="exact"/>
        <w:ind w:left="200" w:right="700"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-Inpatient management and follow up of all Rheumatology patients admitted in </w:t>
      </w:r>
      <w:r>
        <w:rPr>
          <w:rFonts w:hint="eastAsia" w:ascii="Calibri" w:hAnsi="Calibri" w:eastAsia="Calibri"/>
          <w:color w:val="000000"/>
          <w:sz w:val="26"/>
        </w:rPr>
        <w:t xml:space="preserve">Rheumatology and Rehabilitation Dept.</w:t>
      </w:r>
    </w:p>
    <w:p>
      <w:pPr>
        <w:autoSpaceDE w:val="false"/>
        <w:autoSpaceDN w:val="false"/>
        <w:wordWrap w:val="false"/>
        <w:spacing w:before="0" w:after="0" w:line="440" w:lineRule="exact"/>
        <w:ind w:firstLine="20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-Sharing in clinical rounds and scientific seminars.</w:t>
      </w:r>
    </w:p>
    <w:p>
      <w:pPr>
        <w:autoSpaceDE w:val="false"/>
        <w:autoSpaceDN w:val="false"/>
        <w:wordWrap w:val="false"/>
        <w:spacing w:before="0" w:after="0" w:line="460" w:lineRule="exact"/>
        <w:ind w:firstLine="20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-Supervision of assistant lecturer and residents.</w:t>
      </w:r>
    </w:p>
    <w:p>
      <w:pPr>
        <w:autoSpaceDE w:val="false"/>
        <w:autoSpaceDN w:val="false"/>
        <w:wordWrap w:val="false"/>
        <w:spacing w:before="0" w:after="0" w:line="440" w:lineRule="exact"/>
        <w:ind w:left="200" w:right="700"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-PhD/MSc Supervision of Rheumatology, Rehabilitation and physical medicine </w:t>
      </w:r>
      <w:r>
        <w:rPr>
          <w:rFonts w:hint="eastAsia" w:ascii="Calibri" w:hAnsi="Calibri" w:eastAsia="Calibri"/>
          <w:color w:val="000000"/>
          <w:sz w:val="26"/>
        </w:rPr>
        <w:t xml:space="preserve">postgraduate students.</w:t>
      </w:r>
    </w:p>
    <w:p>
      <w:pPr>
        <w:autoSpaceDE w:val="false"/>
        <w:autoSpaceDN w:val="false"/>
        <w:wordWrap w:val="false"/>
        <w:spacing w:before="0" w:after="0" w:line="460" w:lineRule="exact"/>
        <w:ind w:left="200" w:right="700"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-Teaching for undergraduate medical students &amp; postgraduate of Rheumatology,</w:t>
      </w:r>
      <w:r>
        <w:rPr>
          <w:rFonts w:hint="eastAsia" w:ascii="Calibri" w:hAnsi="Calibri" w:eastAsia="Calibri"/>
          <w:color w:val="000000"/>
          <w:sz w:val="26"/>
        </w:rPr>
        <w:t xml:space="preserve">Rehabilitation and physical medicine.</w:t>
      </w:r>
    </w:p>
    <w:p>
      <w:pPr>
        <w:autoSpaceDE w:val="false"/>
        <w:autoSpaceDN w:val="false"/>
        <w:wordWrap w:val="false"/>
        <w:spacing w:before="0" w:after="0" w:line="520" w:lineRule="exact"/>
        <w:ind w:firstLine="20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-Teaching of the residents &amp; assistant lecturers specially in clinical teaching.</w:t>
      </w:r>
    </w:p>
    <w:p>
      <w:pPr>
        <w:autoSpaceDE w:val="false"/>
        <w:autoSpaceDN w:val="false"/>
        <w:wordWrap w:val="false"/>
        <w:spacing w:before="0" w:after="0" w:line="460" w:lineRule="exact"/>
        <w:ind w:firstLine="20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-Responsible for</w:t>
      </w:r>
      <w:r>
        <w:rPr>
          <w:rFonts w:hint="eastAsia" w:ascii="Calibri" w:hAnsi="Calibri" w:eastAsia="Calibri"/>
          <w:b/>
          <w:color w:val="000000"/>
          <w:sz w:val="26"/>
        </w:rPr>
        <w:t xml:space="preserve"> course specification</w:t>
      </w:r>
      <w:r>
        <w:rPr>
          <w:rFonts w:hint="eastAsia" w:ascii="Calibri" w:hAnsi="Calibri" w:eastAsia="Calibri"/>
          <w:color w:val="000000"/>
          <w:sz w:val="26"/>
        </w:rPr>
        <w:t xml:space="preserve"> for postgraduate students.</w:t>
      </w:r>
    </w:p>
    <w:p>
      <w:pPr>
        <w:autoSpaceDE w:val="false"/>
        <w:autoSpaceDN w:val="false"/>
        <w:wordWrap w:val="false"/>
        <w:spacing w:before="0" w:after="0" w:line="400" w:lineRule="exact"/>
        <w:ind w:left="200" w:right="1100" w:firstLine="0"/>
        <w:jc w:val="both"/>
        <w:rPr>
          <w:sz w:val="26"/>
        </w:rPr>
        <w:sectPr>
          <w:type w:val="continuous"/>
          <w:pgSz w:w="11900" w:h="15380" w:orient="portrait"/>
          <w:pgMar w:top="1680" w:right="1200" w:bottom="2160" w:left="1200" w:header="840" w:footer="1080"/>
          <w:cols w:equalWidth="true" w:num="1"/>
        </w:sectPr>
      </w:pPr>
      <w:r>
        <w:rPr>
          <w:rFonts w:hint="eastAsia" w:ascii="Calibri" w:hAnsi="Calibri" w:eastAsia="Calibri"/>
          <w:color w:val="000000"/>
          <w:sz w:val="26"/>
        </w:rPr>
        <w:t xml:space="preserve">-Member in the examination committee for undergraduate and postgraduate </w:t>
      </w:r>
      <w:r>
        <w:rPr>
          <w:rFonts w:hint="eastAsia" w:ascii="Calibri" w:hAnsi="Calibri" w:eastAsia="Calibri"/>
          <w:color w:val="000000"/>
          <w:sz w:val="26"/>
        </w:rPr>
        <w:t xml:space="preserve">students.</w:t>
      </w:r>
    </w:p>
    <w:p>
      <w:pPr>
        <w:autoSpaceDE w:val="false"/>
        <w:autoSpaceDN w:val="false"/>
        <w:wordWrap w:val="false"/>
        <w:spacing w:before="0" w:after="0" w:line="320" w:lineRule="exact"/>
        <w:ind w:firstLine="0"/>
        <w:jc w:val="both"/>
        <w:rPr>
          <w:sz w:val="25"/>
        </w:rPr>
      </w:pPr>
      <w:r>
        <w:rPr>
          <w:rFonts w:hint="eastAsia" w:ascii="Calibri" w:hAnsi="Calibri" w:eastAsia="Calibri"/>
          <w:b/>
          <w:color w:val="000000"/>
          <w:sz w:val="25"/>
        </w:rPr>
        <w:t xml:space="preserve">List of Publications:</w:t>
      </w:r>
    </w:p>
    <w:p>
      <w:pPr>
        <w:autoSpaceDE w:val="false"/>
        <w:autoSpaceDN w:val="false"/>
        <w:wordWrap w:val="false"/>
        <w:spacing w:before="0" w:after="0" w:line="380" w:lineRule="exact"/>
        <w:ind w:right="380" w:firstLine="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1-A comparative study between rheumatoid arthritis and osteoarthritis regarding </w:t>
      </w:r>
      <w:r>
        <w:rPr>
          <w:rFonts w:hint="eastAsia" w:ascii="Calibri" w:hAnsi="Calibri" w:eastAsia="Calibri"/>
          <w:color w:val="000000"/>
          <w:sz w:val="25"/>
        </w:rPr>
        <w:t xml:space="preserve">association of insomnia with disease status (Egyptian rheumatology and </w:t>
      </w:r>
      <w:r>
        <w:rPr>
          <w:rFonts w:hint="eastAsia" w:ascii="Calibri" w:hAnsi="Calibri" w:eastAsia="Calibri"/>
          <w:color w:val="000000"/>
          <w:sz w:val="25"/>
        </w:rPr>
        <w:t xml:space="preserve">rehabilitation journal, January 2022).</w:t>
      </w:r>
    </w:p>
    <w:p>
      <w:pPr>
        <w:autoSpaceDE w:val="false"/>
        <w:autoSpaceDN w:val="false"/>
        <w:wordWrap w:val="false"/>
        <w:spacing w:before="0" w:after="0" w:line="406" w:lineRule="exact"/>
        <w:ind w:right="80" w:firstLine="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2-The association of urinary plasmin level with renal involvement and disease flare </w:t>
      </w:r>
      <w:r>
        <w:rPr>
          <w:rFonts w:hint="eastAsia" w:ascii="Calibri" w:hAnsi="Calibri" w:eastAsia="Calibri"/>
          <w:color w:val="000000"/>
          <w:sz w:val="25"/>
        </w:rPr>
        <w:t xml:space="preserve">among systemic lupus erythematosus patients (accepted in archives of </w:t>
      </w:r>
      <w:r>
        <w:rPr>
          <w:rFonts w:hint="eastAsia" w:ascii="Calibri" w:hAnsi="Calibri" w:eastAsia="Calibri"/>
          <w:color w:val="000000"/>
          <w:sz w:val="25"/>
        </w:rPr>
        <w:t xml:space="preserve">rheumatology, November 2021).</w:t>
      </w:r>
    </w:p>
    <w:p>
      <w:pPr>
        <w:autoSpaceDE w:val="false"/>
        <w:autoSpaceDN w:val="false"/>
        <w:wordWrap w:val="false"/>
        <w:spacing w:before="0" w:after="0" w:line="420" w:lineRule="exact"/>
        <w:ind w:right="660" w:firstLine="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3-Development of an Arabic version of the Behcet's Disease Current Activity </w:t>
      </w:r>
      <w:r>
        <w:rPr>
          <w:rFonts w:hint="eastAsia" w:ascii="Calibri" w:hAnsi="Calibri" w:eastAsia="Calibri"/>
          <w:color w:val="000000"/>
          <w:sz w:val="25"/>
        </w:rPr>
        <w:t xml:space="preserve">Form (Ar-BDCAF): cross-cultural adaptation and validation initiative in Egypt </w:t>
      </w:r>
      <w:r>
        <w:rPr>
          <w:rFonts w:hint="eastAsia" w:ascii="Calibri" w:hAnsi="Calibri" w:eastAsia="Calibri"/>
          <w:b/>
          <w:color w:val="000000"/>
          <w:sz w:val="25"/>
        </w:rPr>
        <w:t xml:space="preserve">(Clinical rheumatology, 2021).</w:t>
      </w:r>
    </w:p>
    <w:p>
      <w:pPr>
        <w:autoSpaceDE w:val="false"/>
        <w:autoSpaceDN w:val="false"/>
        <w:wordWrap w:val="false"/>
        <w:spacing w:before="0" w:after="0" w:line="460" w:lineRule="exact"/>
        <w:ind w:right="80" w:firstLine="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4-Adult systemic lupus erythematosus in Egypt: The nation-wide spectrum of 3661</w:t>
      </w:r>
      <w:r>
        <w:rPr>
          <w:rFonts w:hint="eastAsia" w:ascii="Calibri" w:hAnsi="Calibri" w:eastAsia="Calibri"/>
          <w:color w:val="000000"/>
          <w:sz w:val="25"/>
        </w:rPr>
        <w:t xml:space="preserve">patients and world-wide standpoint</w:t>
      </w:r>
      <w:r>
        <w:rPr>
          <w:rFonts w:hint="eastAsia" w:ascii="Calibri" w:hAnsi="Calibri" w:eastAsia="Calibri"/>
          <w:b/>
          <w:color w:val="000000"/>
          <w:sz w:val="25"/>
        </w:rPr>
        <w:t xml:space="preserve"> (Lupus, 2021).</w:t>
      </w:r>
    </w:p>
    <w:p>
      <w:pPr>
        <w:autoSpaceDE w:val="false"/>
        <w:autoSpaceDN w:val="false"/>
        <w:wordWrap w:val="false"/>
        <w:spacing w:before="0" w:after="0" w:line="406" w:lineRule="exact"/>
        <w:ind w:right="80" w:firstLine="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5-Development and validation of a Behçet's Disease Damage Index for adults with </w:t>
      </w:r>
      <w:r>
        <w:rPr>
          <w:rFonts w:hint="eastAsia" w:ascii="Calibri" w:hAnsi="Calibri" w:eastAsia="Calibri"/>
          <w:color w:val="000000"/>
          <w:sz w:val="25"/>
        </w:rPr>
        <w:t xml:space="preserve">BD: An Explicit, Composite and Rated (ECR) tool </w:t>
      </w:r>
      <w:r>
        <w:rPr>
          <w:rFonts w:hint="eastAsia" w:ascii="Calibri" w:hAnsi="Calibri" w:eastAsia="Calibri"/>
          <w:b/>
          <w:color w:val="000000"/>
          <w:sz w:val="25"/>
        </w:rPr>
        <w:t xml:space="preserve">(international journal </w:t>
      </w:r>
      <w:r>
        <w:rPr>
          <w:rFonts w:hint="eastAsia" w:ascii="Calibri" w:hAnsi="Calibri" w:eastAsia="Calibri"/>
          <w:color w:val="000000"/>
          <w:sz w:val="25"/>
        </w:rPr>
        <w:t xml:space="preserve">of </w:t>
      </w:r>
      <w:r>
        <w:rPr>
          <w:rFonts w:hint="eastAsia" w:ascii="Calibri" w:hAnsi="Calibri" w:eastAsia="Calibri"/>
          <w:b/>
          <w:color w:val="000000"/>
          <w:sz w:val="25"/>
        </w:rPr>
        <w:t xml:space="preserve">rheumatic disease,2021).</w:t>
      </w:r>
    </w:p>
    <w:p>
      <w:pPr>
        <w:autoSpaceDE w:val="false"/>
        <w:autoSpaceDN w:val="false"/>
        <w:wordWrap w:val="false"/>
        <w:spacing w:before="0" w:after="0" w:line="470" w:lineRule="exact"/>
        <w:ind w:right="660" w:firstLine="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6-Depression in Behcet's dlisease patients: Relationship with disease pattern,</w:t>
      </w:r>
      <w:r>
        <w:rPr>
          <w:rFonts w:hint="eastAsia" w:ascii="Calibri" w:hAnsi="Calibri" w:eastAsia="Calibri"/>
          <w:color w:val="000000"/>
          <w:sz w:val="25"/>
        </w:rPr>
        <w:t xml:space="preserve">activity and quality of life</w:t>
      </w:r>
      <w:r>
        <w:rPr>
          <w:rFonts w:hint="eastAsia" w:ascii="Calibri" w:hAnsi="Calibri" w:eastAsia="Calibri"/>
          <w:b/>
          <w:color w:val="000000"/>
          <w:sz w:val="25"/>
        </w:rPr>
        <w:t xml:space="preserve"> (Egyptian rheumatologist,2021)</w:t>
      </w:r>
    </w:p>
    <w:p>
      <w:pPr>
        <w:autoSpaceDE w:val="false"/>
        <w:autoSpaceDN w:val="false"/>
        <w:wordWrap w:val="false"/>
        <w:spacing w:before="0" w:after="0" w:line="324" w:lineRule="exact"/>
        <w:ind w:firstLine="0"/>
        <w:jc w:val="both"/>
        <w:rPr>
          <w:sz w:val="25"/>
        </w:rPr>
        <w:rPr>
          <w:rFonts w:hint="eastAsia" w:ascii="SimSun" w:hAnsi="SimSun" w:eastAsia="SimSun"/>
          <w:color w:val="000000"/>
          <w:sz w:val="25"/>
        </w:rPr>
      </w:pPr>
    </w:p>
    <w:p>
      <w:pPr>
        <w:autoSpaceDE w:val="false"/>
        <w:autoSpaceDN w:val="false"/>
        <w:wordWrap w:val="false"/>
        <w:spacing w:before="0" w:after="0" w:line="338" w:lineRule="exact"/>
        <w:ind w:right="1440" w:firstLine="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7-Rheumatology university faculty opinion on coronavirus disease-19</w:t>
      </w:r>
      <w:r>
        <w:rPr>
          <w:rFonts w:hint="eastAsia" w:ascii="Calibri" w:hAnsi="Calibri" w:eastAsia="Calibri"/>
          <w:b/>
          <w:color w:val="000000"/>
          <w:sz w:val="25"/>
        </w:rPr>
        <w:t xml:space="preserve">(COVID-19)</w:t>
      </w:r>
      <w:r>
        <w:rPr>
          <w:rFonts w:hint="eastAsia" w:ascii="Calibri" w:hAnsi="Calibri" w:eastAsia="Calibri"/>
          <w:color w:val="000000"/>
          <w:sz w:val="25"/>
        </w:rPr>
        <w:t xml:space="preserve"> vaccines: the survey study from Egypt </w:t>
      </w:r>
      <w:r>
        <w:rPr>
          <w:rFonts w:hint="eastAsia" w:ascii="Calibri" w:hAnsi="Calibri" w:eastAsia="Calibri"/>
          <w:b/>
          <w:color w:val="000000"/>
          <w:sz w:val="25"/>
        </w:rPr>
        <w:t xml:space="preserve">(Rheumatology</w:t>
      </w:r>
      <w:r>
        <w:rPr>
          <w:rFonts w:hint="eastAsia" w:ascii="Calibri" w:hAnsi="Calibri" w:eastAsia="Calibri"/>
          <w:color w:val="000000"/>
          <w:sz w:val="25"/>
        </w:rPr>
        <w:t xml:space="preserve"> </w:t>
      </w:r>
      <w:r>
        <w:rPr>
          <w:rFonts w:hint="eastAsia" w:ascii="Calibri" w:hAnsi="Calibri" w:eastAsia="Calibri"/>
          <w:b/>
          <w:color w:val="000000"/>
          <w:sz w:val="25"/>
        </w:rPr>
        <w:t xml:space="preserve">international, 2021).</w:t>
      </w:r>
    </w:p>
    <w:p>
      <w:pPr>
        <w:autoSpaceDE w:val="false"/>
        <w:autoSpaceDN w:val="false"/>
        <w:wordWrap w:val="false"/>
        <w:spacing w:before="0" w:after="0" w:line="393" w:lineRule="exact"/>
        <w:ind w:right="660" w:firstLine="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8-Serum and synovial fluid interleukin-17 concentrations in rheumatoid arthritis </w:t>
      </w:r>
      <w:r>
        <w:rPr>
          <w:rFonts w:hint="eastAsia" w:ascii="Calibri" w:hAnsi="Calibri" w:eastAsia="Calibri"/>
          <w:color w:val="000000"/>
          <w:sz w:val="25"/>
        </w:rPr>
        <w:t xml:space="preserve">patients: Relation to disease activity, radiographic severity, and power Doppler </w:t>
      </w:r>
      <w:r>
        <w:rPr>
          <w:rFonts w:hint="eastAsia" w:ascii="Calibri" w:hAnsi="Calibri" w:eastAsia="Calibri"/>
          <w:color w:val="000000"/>
          <w:sz w:val="25"/>
        </w:rPr>
        <w:t xml:space="preserve">ultrasound. </w:t>
      </w:r>
      <w:r>
        <w:rPr>
          <w:rFonts w:hint="eastAsia" w:ascii="Calibri" w:hAnsi="Calibri" w:eastAsia="Calibri"/>
          <w:b/>
          <w:color w:val="000000"/>
          <w:sz w:val="25"/>
        </w:rPr>
        <w:t xml:space="preserve">(Egyptian rheumatologist,2020).</w:t>
      </w:r>
    </w:p>
    <w:p>
      <w:pPr>
        <w:autoSpaceDE w:val="false"/>
        <w:autoSpaceDN w:val="false"/>
        <w:spacing w:before="0" w:after="0" w:line="460" w:lineRule="exact"/>
        <w:ind w:right="380" w:firstLine="0"/>
        <w:jc w:val="both"/>
        <w:rPr>
          <w:sz w:val="25"/>
        </w:rPr>
      </w:pPr>
      <w:r>
        <w:rPr>
          <w:rFonts w:hint="eastAsia" w:ascii="Calibri" w:hAnsi="Calibri" w:eastAsia="Calibri"/>
          <w:color w:val="000000"/>
          <w:sz w:val="25"/>
        </w:rPr>
        <w:t xml:space="preserve">9-Shockwave Therapy versus Local Corticosteroid Injection in the Treatment of </w:t>
      </w:r>
      <w:r>
        <w:rPr>
          <w:rFonts w:hint="eastAsia" w:ascii="Calibri" w:hAnsi="Calibri" w:eastAsia="Calibri"/>
          <w:color w:val="000000"/>
          <w:sz w:val="25"/>
        </w:rPr>
        <w:t xml:space="preserve">Chronic Plantar Fasciitis: A comparative study (Benha medical journal,2020).</w:t>
      </w:r>
    </w:p>
    <w:p>
      <w:pPr>
        <w:autoSpaceDE w:val="false"/>
        <w:autoSpaceDN w:val="false"/>
        <w:wordWrap w:val="false"/>
        <w:spacing w:before="0" w:after="0" w:line="324" w:lineRule="exact"/>
        <w:ind w:firstLine="0"/>
        <w:jc w:val="both"/>
        <w:rPr>
          <w:sz w:val="25"/>
        </w:rPr>
        <w:rPr>
          <w:rFonts w:hint="eastAsia" w:ascii="SimSun" w:hAnsi="SimSun" w:eastAsia="SimSun"/>
          <w:color w:val="000000"/>
          <w:sz w:val="25"/>
        </w:rPr>
      </w:pPr>
    </w:p>
    <w:p>
      <w:pPr>
        <w:autoSpaceDE w:val="false"/>
        <w:autoSpaceDN w:val="false"/>
        <w:wordWrap w:val="false"/>
        <w:spacing w:before="0" w:after="0" w:line="325" w:lineRule="exact"/>
        <w:ind w:right="380" w:firstLine="0"/>
        <w:jc w:val="both"/>
        <w:rPr>
          <w:sz w:val="25"/>
        </w:rPr>
        <w:sectPr>
          <w:type w:val="continuous"/>
          <w:pgSz w:w="11900" w:h="15380" w:orient="portrait"/>
          <w:pgMar w:top="1680" w:right="1440" w:bottom="1680" w:left="1440" w:header="840" w:footer="840"/>
          <w:cols w:equalWidth="true" w:num="1"/>
        </w:sectPr>
      </w:pPr>
      <w:r>
        <w:rPr>
          <w:rFonts w:hint="eastAsia" w:ascii="Calibri" w:hAnsi="Calibri" w:eastAsia="Calibri"/>
          <w:color w:val="000000"/>
          <w:sz w:val="25"/>
        </w:rPr>
        <w:t xml:space="preserve">10-Impact of</w:t>
      </w:r>
      <w:r>
        <w:rPr>
          <w:rFonts w:hint="eastAsia" w:ascii="Calibri" w:hAnsi="Calibri" w:eastAsia="Calibri"/>
          <w:b/>
          <w:color w:val="000000"/>
          <w:sz w:val="25"/>
        </w:rPr>
        <w:t xml:space="preserve"> COVID-19</w:t>
      </w:r>
      <w:r>
        <w:rPr>
          <w:rFonts w:hint="eastAsia" w:ascii="Calibri" w:hAnsi="Calibri" w:eastAsia="Calibri"/>
          <w:color w:val="000000"/>
          <w:sz w:val="25"/>
        </w:rPr>
        <w:t xml:space="preserve"> pandemic on rheumatoid arthritis from a Multi-Centre </w:t>
      </w:r>
      <w:r>
        <w:rPr>
          <w:rFonts w:hint="eastAsia" w:ascii="Calibri" w:hAnsi="Calibri" w:eastAsia="Calibri"/>
          <w:color w:val="000000"/>
          <w:sz w:val="25"/>
        </w:rPr>
        <w:t xml:space="preserve">patient-reported questionnaire survey: influence of gender,rural-urban gap and </w:t>
      </w:r>
      <w:r>
        <w:rPr>
          <w:rFonts w:hint="eastAsia" w:ascii="Calibri" w:hAnsi="Calibri" w:eastAsia="Calibri"/>
          <w:color w:val="000000"/>
          <w:sz w:val="25"/>
        </w:rPr>
        <w:t xml:space="preserve">north-south</w:t>
      </w:r>
      <w:r>
        <w:rPr>
          <w:rFonts w:hint="eastAsia" w:ascii="Calibri" w:hAnsi="Calibri" w:eastAsia="Calibri"/>
          <w:b/>
          <w:color w:val="000000"/>
          <w:sz w:val="25"/>
        </w:rPr>
        <w:t xml:space="preserve"> </w:t>
      </w:r>
      <w:r>
        <w:rPr>
          <w:rFonts w:hint="eastAsia" w:ascii="Calibri" w:hAnsi="Calibri" w:eastAsia="Calibri"/>
          <w:color w:val="000000"/>
          <w:sz w:val="25"/>
        </w:rPr>
        <w:t xml:space="preserve">gradient</w:t>
      </w:r>
      <w:r>
        <w:rPr>
          <w:rFonts w:hint="eastAsia" w:ascii="Calibri" w:hAnsi="Calibri" w:eastAsia="Calibri"/>
          <w:b/>
          <w:color w:val="000000"/>
          <w:sz w:val="25"/>
        </w:rPr>
        <w:t xml:space="preserve"> (Rheumatology international,2020).</w:t>
      </w:r>
    </w:p>
    <w:p>
      <w:pPr>
        <w:autoSpaceDE w:val="false"/>
        <w:autoSpaceDN w:val="false"/>
        <w:wordWrap w:val="false"/>
        <w:spacing w:before="0" w:after="0" w:line="200" w:lineRule="exact"/>
        <w:ind w:firstLine="0"/>
        <w:jc w:val="both"/>
        <w:rPr>
          <w:sz w:val="14"/>
        </w:rPr>
        <w:rPr>
          <w:rFonts w:hint="eastAsia" w:ascii="SimSun" w:hAnsi="SimSun" w:eastAsia="SimSun"/>
          <w:color w:val="000000"/>
          <w:sz w:val="14"/>
        </w:rPr>
      </w:pPr>
    </w:p>
    <w:tbl>
      <w:tblPr>
        <w:tblInd w:w="16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0080"/>
      </w:tblGrid>
      <w:tr w:rsidR="00A23914" w:rsidTr="00A23914">
        <w:trPr>
          <w:trHeight w:val="13220"/>
        </w:trPr>
        <w:tc>
          <w:tcPr>
            <w:tcW w:w="10080" w:type="dxa"/>
            <w:tcBorders/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311" w:lineRule="exact"/>
              <w:ind w:firstLine="0"/>
              <w:jc w:val="both"/>
              <w:rPr>
                <w:sz w:val="24"/>
              </w:rPr>
              <w:rPr>
                <w:rFonts w:hint="eastAsia" w:ascii="SimSun" w:hAnsi="SimSun" w:eastAsia="SimSun"/>
                <w:color w:val="000000"/>
                <w:sz w:val="24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311" w:lineRule="exact"/>
              <w:ind w:firstLine="0"/>
              <w:jc w:val="both"/>
              <w:rPr>
                <w:sz w:val="24"/>
              </w:rPr>
              <w:rPr>
                <w:rFonts w:hint="eastAsia" w:ascii="SimSun" w:hAnsi="SimSun" w:eastAsia="SimSun"/>
                <w:color w:val="000000"/>
                <w:sz w:val="24"/>
              </w:rPr>
            </w:pPr>
          </w:p>
          <w:p>
            <w:pPr>
              <w:autoSpaceDE w:val="false"/>
              <w:autoSpaceDN w:val="false"/>
              <w:wordWrap w:val="false"/>
              <w:spacing w:before="226" w:after="0" w:line="311" w:lineRule="exact"/>
              <w:ind w:firstLine="80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11-Association of tumor necrosis factor-a (TNF-a) ☐308A/G (rs1800629)gene</w:t>
            </w:r>
          </w:p>
          <w:p>
            <w:pPr>
              <w:autoSpaceDE w:val="false"/>
              <w:autoSpaceDN w:val="false"/>
              <w:wordWrap w:val="false"/>
              <w:spacing w:before="0" w:after="0" w:line="280" w:lineRule="exact"/>
              <w:ind w:firstLine="7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polymorphism with carotid artery atherosclerosis in rheumatoid arthritis patients</w:t>
            </w:r>
          </w:p>
          <w:p>
            <w:pPr>
              <w:autoSpaceDE w:val="false"/>
              <w:autoSpaceDN w:val="false"/>
              <w:wordWrap w:val="false"/>
              <w:spacing w:before="0" w:after="0" w:line="300" w:lineRule="exact"/>
              <w:ind w:firstLine="7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(Egyptian rheumatologist,2020).</w:t>
            </w:r>
          </w:p>
          <w:p>
            <w:pPr>
              <w:autoSpaceDE w:val="false"/>
              <w:autoSpaceDN w:val="false"/>
              <w:wordWrap w:val="false"/>
              <w:spacing w:before="248" w:after="0" w:line="311" w:lineRule="exact"/>
              <w:ind w:firstLine="80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12-CD26 mRNA Expression Level In Systemic lupus Erythematosus Patients</w:t>
            </w:r>
          </w:p>
          <w:p>
            <w:pPr>
              <w:autoSpaceDE w:val="false"/>
              <w:autoSpaceDN w:val="false"/>
              <w:wordWrap w:val="false"/>
              <w:spacing w:before="0" w:after="0" w:line="300" w:lineRule="exact"/>
              <w:ind w:firstLine="7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Attending Benha University Hospitals (Egyptian journal of microbiology, 2020).</w:t>
            </w:r>
          </w:p>
          <w:p>
            <w:pPr>
              <w:autoSpaceDE w:val="false"/>
              <w:autoSpaceDN w:val="false"/>
              <w:wordWrap w:val="false"/>
              <w:spacing w:before="248" w:after="0" w:line="311" w:lineRule="exact"/>
              <w:ind w:firstLine="80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13-Behçet's disease in Egypt: a multicenter nationwide study-prevalence, age at</w:t>
            </w:r>
          </w:p>
          <w:p>
            <w:pPr>
              <w:autoSpaceDE w:val="false"/>
              <w:autoSpaceDN w:val="false"/>
              <w:wordWrap w:val="false"/>
              <w:spacing w:before="0" w:after="0" w:line="300" w:lineRule="exact"/>
              <w:ind w:firstLine="7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onset and gender-driven clinical presentation [Clinical Rheumatology (2019)].</w:t>
            </w:r>
          </w:p>
          <w:p>
            <w:pPr>
              <w:autoSpaceDE w:val="false"/>
              <w:autoSpaceDN w:val="false"/>
              <w:wordWrap w:val="false"/>
              <w:spacing w:before="248" w:after="0" w:line="311" w:lineRule="exact"/>
              <w:ind w:firstLine="80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14-Carotid Artery Atherosclerosis and Electrocardiographic Changes in Patients</w:t>
            </w:r>
          </w:p>
          <w:p>
            <w:pPr>
              <w:autoSpaceDE w:val="false"/>
              <w:autoSpaceDN w:val="false"/>
              <w:wordWrap w:val="false"/>
              <w:spacing w:before="0" w:after="0" w:line="300" w:lineRule="exact"/>
              <w:ind w:firstLine="7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with Systemic Lupus Erythematosus; Relation to Disease Activity and Severity</w:t>
            </w:r>
          </w:p>
          <w:p>
            <w:pPr>
              <w:autoSpaceDE w:val="false"/>
              <w:autoSpaceDN w:val="false"/>
              <w:wordWrap w:val="false"/>
              <w:spacing w:before="0" w:after="0" w:line="280" w:lineRule="exact"/>
              <w:ind w:firstLine="8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[Egyptian rheumatology and rehabilitation journal, 2019].</w:t>
            </w:r>
          </w:p>
          <w:p>
            <w:pPr>
              <w:autoSpaceDE w:val="false"/>
              <w:autoSpaceDN w:val="false"/>
              <w:wordWrap w:val="false"/>
              <w:spacing w:before="268" w:after="0" w:line="311" w:lineRule="exact"/>
              <w:ind w:firstLine="80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15-Assessment of tendon involvement in chronic hemodialysis patients: an</w:t>
            </w:r>
          </w:p>
          <w:p>
            <w:pPr>
              <w:autoSpaceDE w:val="false"/>
              <w:autoSpaceDN w:val="false"/>
              <w:wordWrap w:val="false"/>
              <w:spacing w:before="0" w:after="0" w:line="300" w:lineRule="exact"/>
              <w:ind w:firstLine="7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ultrasonographic study' [Egyptian rheumatology and rehabilitation journal, 2019].</w:t>
            </w:r>
          </w:p>
          <w:p>
            <w:pPr>
              <w:autoSpaceDE w:val="false"/>
              <w:autoSpaceDN w:val="false"/>
              <w:wordWrap w:val="false"/>
              <w:spacing w:before="248" w:after="0" w:line="311" w:lineRule="exact"/>
              <w:ind w:firstLine="80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16-Human Parvovirus B19 Infection in Rheumatoid Arthritis Patients: Screening</w:t>
            </w:r>
          </w:p>
          <w:p>
            <w:pPr>
              <w:autoSpaceDE w:val="false"/>
              <w:autoSpaceDN w:val="false"/>
              <w:wordWrap w:val="false"/>
              <w:spacing w:before="0" w:after="0" w:line="300" w:lineRule="exact"/>
              <w:ind w:firstLine="7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and Clinical Significance (Egyptian immunology journal, January 2018).</w:t>
            </w:r>
          </w:p>
          <w:p>
            <w:pPr>
              <w:autoSpaceDE w:val="false"/>
              <w:autoSpaceDN w:val="false"/>
              <w:wordWrap w:val="false"/>
              <w:spacing w:before="248" w:after="0" w:line="311" w:lineRule="exact"/>
              <w:ind w:firstLine="80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17-Neutrophil to lymphocyte ratio: relation to disease activity and carotid intima</w:t>
            </w:r>
          </w:p>
          <w:p>
            <w:pPr>
              <w:autoSpaceDE w:val="false"/>
              <w:autoSpaceDN w:val="false"/>
              <w:wordWrap w:val="false"/>
              <w:spacing w:before="0" w:after="0" w:line="300" w:lineRule="exact"/>
              <w:ind w:firstLine="7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media thickness in Behçet's disease (Egyptian rheumatology and rehabilitation</w:t>
            </w:r>
          </w:p>
          <w:p>
            <w:pPr>
              <w:autoSpaceDE w:val="false"/>
              <w:autoSpaceDN w:val="false"/>
              <w:wordWrap w:val="false"/>
              <w:spacing w:before="0" w:after="0" w:line="280" w:lineRule="exact"/>
              <w:ind w:firstLine="86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journal,2018).</w:t>
            </w:r>
          </w:p>
          <w:p>
            <w:pPr>
              <w:autoSpaceDE w:val="false"/>
              <w:autoSpaceDN w:val="false"/>
              <w:wordWrap w:val="false"/>
              <w:spacing w:before="248" w:after="0" w:line="311" w:lineRule="exact"/>
              <w:ind w:firstLine="80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18- Serum calreticulin as a novel biomarker of juvenile idiopathic arthritis disease</w:t>
            </w:r>
          </w:p>
          <w:p>
            <w:pPr>
              <w:autoSpaceDE w:val="false"/>
              <w:autoSpaceDN w:val="false"/>
              <w:wordWrap w:val="false"/>
              <w:spacing w:before="0" w:after="0" w:line="311" w:lineRule="exact"/>
              <w:ind w:firstLine="7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activity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    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(European Journal of Rheumatology,2017).</w:t>
            </w:r>
          </w:p>
          <w:p>
            <w:pPr>
              <w:autoSpaceDE w:val="false"/>
              <w:autoSpaceDN w:val="false"/>
              <w:wordWrap w:val="false"/>
              <w:spacing w:before="248" w:after="0" w:line="311" w:lineRule="exact"/>
              <w:ind w:firstLine="80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19-Decrease of serum biomarker of type II Collagen degradation (Coll2-1) by</w:t>
            </w:r>
          </w:p>
          <w:p>
            <w:pPr>
              <w:autoSpaceDE w:val="false"/>
              <w:autoSpaceDN w:val="false"/>
              <w:wordWrap w:val="false"/>
              <w:spacing w:before="0" w:after="0" w:line="300" w:lineRule="exact"/>
              <w:ind w:firstLine="7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intra-articular injection of an autologous plasma-rich-platelet in patients with</w:t>
            </w:r>
          </w:p>
          <w:p>
            <w:pPr>
              <w:autoSpaceDE w:val="false"/>
              <w:autoSpaceDN w:val="false"/>
              <w:wordWrap w:val="false"/>
              <w:spacing w:before="0" w:after="0" w:line="280" w:lineRule="exact"/>
              <w:ind w:firstLine="7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unilateral primary knee osteoarthritis (European Journal of Rheumatology,2017).</w:t>
            </w:r>
          </w:p>
          <w:p>
            <w:pPr>
              <w:autoSpaceDE w:val="false"/>
              <w:autoSpaceDN w:val="false"/>
              <w:wordWrap w:val="false"/>
              <w:spacing w:before="268" w:after="0" w:line="311" w:lineRule="exact"/>
              <w:ind w:firstLine="7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20-Clinical significance of Matrillin-3 gene polymorphism in Egyptian patients</w:t>
            </w:r>
          </w:p>
          <w:p>
            <w:pPr>
              <w:autoSpaceDE w:val="false"/>
              <w:autoSpaceDN w:val="false"/>
              <w:wordWrap w:val="false"/>
              <w:spacing w:before="0" w:after="0" w:line="280" w:lineRule="exact"/>
              <w:ind w:firstLine="7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with primary knee osteoarthritis (European Journal of Rheumatology,2017).</w:t>
            </w:r>
          </w:p>
          <w:p>
            <w:pPr>
              <w:autoSpaceDE w:val="false"/>
              <w:autoSpaceDN w:val="false"/>
              <w:wordWrap w:val="false"/>
              <w:spacing w:before="288" w:after="0" w:line="311" w:lineRule="exact"/>
              <w:ind w:firstLine="7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21-Association of neutrophil to lymphocyte ratio with disease activity indices and</w:t>
            </w:r>
          </w:p>
          <w:p>
            <w:pPr>
              <w:autoSpaceDE w:val="false"/>
              <w:autoSpaceDN w:val="false"/>
              <w:wordWrap w:val="false"/>
              <w:spacing w:before="0" w:after="0" w:line="280" w:lineRule="exact"/>
              <w:ind w:firstLine="7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musculoskeletal ultrasound findings in recent onset rheumatoid arthritis patients</w:t>
            </w:r>
          </w:p>
          <w:p>
            <w:pPr>
              <w:autoSpaceDE w:val="false"/>
              <w:autoSpaceDN w:val="false"/>
              <w:wordWrap w:val="false"/>
              <w:spacing w:before="0" w:after="0" w:line="300" w:lineRule="exact"/>
              <w:ind w:firstLine="7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(Egyptian rheumatologist journal, 2017).</w:t>
            </w:r>
          </w:p>
          <w:p>
            <w:pPr>
              <w:autoSpaceDE w:val="false"/>
              <w:autoSpaceDN w:val="false"/>
              <w:wordWrap w:val="false"/>
              <w:spacing w:before="248" w:after="0" w:line="311" w:lineRule="exact"/>
              <w:ind w:firstLine="7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22-Expression of CD64 on surface of circulating monocyte in systemic lupus</w:t>
            </w:r>
          </w:p>
          <w:p>
            <w:pPr>
              <w:autoSpaceDE w:val="false"/>
              <w:autoSpaceDN w:val="false"/>
              <w:wordWrap w:val="false"/>
              <w:spacing w:before="0" w:after="0" w:line="280" w:lineRule="exact"/>
              <w:ind w:firstLine="112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erythematosus (Egyptian journal of immunology,2017).</w:t>
            </w:r>
          </w:p>
        </w:tc>
      </w:tr>
    </w:tbl>
    <w:p>
      <w:pPr>
        <w:spacing w:line="1" w:lineRule="exact"/>
        <w:sectPr>
          <w:type w:val="continuous"/>
          <w:pgSz w:w="11900" w:h="15380" w:orient="portrait"/>
          <w:pgMar w:top="720" w:right="720" w:bottom="720" w:left="720" w:header="360" w:footer="360"/>
          <w:cols w:equalWidth="true" w:num="1"/>
        </w:sectPr>
      </w:pPr>
    </w:p>
    <w:p>
      <w:pPr>
        <w:autoSpaceDE w:val="false"/>
        <w:autoSpaceDN w:val="false"/>
        <w:wordWrap w:val="false"/>
        <w:spacing w:before="0" w:after="0" w:line="160" w:lineRule="exact"/>
        <w:ind w:firstLine="0"/>
        <w:jc w:val="both"/>
        <w:rPr>
          <w:sz w:val="12"/>
        </w:rPr>
        <w:rPr>
          <w:rFonts w:hint="eastAsia" w:ascii="SimSun" w:hAnsi="SimSun" w:eastAsia="SimSun"/>
          <w:color w:val="000000"/>
          <w:sz w:val="12"/>
        </w:rPr>
      </w:pPr>
    </w:p>
    <w:tbl>
      <w:tblPr>
        <w:tblInd w:w="120" w:type="dxa"/>
        <w:jc w:val="left"/>
        <w:tblBorders>
          <w:top w:val="single" w:color="FFFFFF" w:sz="4" w:space="0"/>
          <w:bottom w:val="single" w:color="FFFFFF" w:sz="4" w:space="0"/>
          <w:left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0220"/>
      </w:tblGrid>
      <w:tr w:rsidR="00A23914" w:rsidTr="00A23914">
        <w:trPr>
          <w:trHeight w:val="6220"/>
        </w:trPr>
        <w:tc>
          <w:tcPr>
            <w:tcW w:w="10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0" w:after="0" w:line="311" w:lineRule="exact"/>
              <w:ind w:firstLine="0"/>
              <w:jc w:val="both"/>
              <w:rPr>
                <w:sz w:val="24"/>
              </w:rPr>
              <w:rPr>
                <w:rFonts w:hint="eastAsia" w:ascii="SimSun" w:hAnsi="SimSun" w:eastAsia="SimSun"/>
                <w:color w:val="000000"/>
                <w:sz w:val="24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311" w:lineRule="exact"/>
              <w:ind w:firstLine="0"/>
              <w:jc w:val="both"/>
              <w:rPr>
                <w:sz w:val="24"/>
              </w:rPr>
              <w:rPr>
                <w:rFonts w:hint="eastAsia" w:ascii="SimSun" w:hAnsi="SimSun" w:eastAsia="SimSun"/>
                <w:color w:val="000000"/>
                <w:sz w:val="24"/>
              </w:rPr>
            </w:pPr>
          </w:p>
          <w:p>
            <w:pPr>
              <w:autoSpaceDE w:val="false"/>
              <w:autoSpaceDN w:val="false"/>
              <w:wordWrap w:val="false"/>
              <w:spacing w:before="0" w:after="0" w:line="311" w:lineRule="exact"/>
              <w:ind w:firstLine="0"/>
              <w:jc w:val="both"/>
              <w:rPr>
                <w:sz w:val="24"/>
              </w:rPr>
              <w:rPr>
                <w:rFonts w:hint="eastAsia" w:ascii="SimSun" w:hAnsi="SimSun" w:eastAsia="SimSun"/>
                <w:color w:val="000000"/>
                <w:sz w:val="24"/>
              </w:rPr>
            </w:pPr>
          </w:p>
          <w:p>
            <w:pPr>
              <w:autoSpaceDE w:val="false"/>
              <w:autoSpaceDN w:val="false"/>
              <w:wordWrap w:val="false"/>
              <w:spacing w:before="254" w:after="0" w:line="311" w:lineRule="exact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23-Serum level of IL-23 in systemic sclerosis: relation to clinical manifestations</w:t>
            </w:r>
          </w:p>
          <w:p>
            <w:pPr>
              <w:autoSpaceDE w:val="false"/>
              <w:autoSpaceDN w:val="false"/>
              <w:wordWrap w:val="false"/>
              <w:spacing w:before="0" w:after="0" w:line="300" w:lineRule="exact"/>
              <w:ind w:firstLine="8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and interstitial lung disease (Egyptian journal of broncology,2017).</w:t>
            </w:r>
          </w:p>
          <w:p>
            <w:pPr>
              <w:autoSpaceDE w:val="false"/>
              <w:autoSpaceDN w:val="false"/>
              <w:wordWrap w:val="false"/>
              <w:spacing w:before="268" w:after="0" w:line="311" w:lineRule="exact"/>
              <w:ind w:firstLine="80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24-Study of brain-derived neurotrophic factor in the serum of patients with</w:t>
            </w:r>
          </w:p>
          <w:p>
            <w:pPr>
              <w:autoSpaceDE w:val="false"/>
              <w:autoSpaceDN w:val="false"/>
              <w:wordWrap w:val="false"/>
              <w:spacing w:before="0" w:after="0" w:line="300" w:lineRule="exact"/>
              <w:ind w:firstLine="80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systemic lupus erythematosus (Egyptian rheumatology and rehabilitation</w:t>
            </w:r>
          </w:p>
          <w:p>
            <w:pPr>
              <w:autoSpaceDE w:val="false"/>
              <w:autoSpaceDN w:val="false"/>
              <w:wordWrap w:val="false"/>
              <w:spacing w:before="0" w:after="0" w:line="280" w:lineRule="exact"/>
              <w:ind w:firstLine="7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journal,2017).</w:t>
            </w:r>
          </w:p>
          <w:p>
            <w:pPr>
              <w:autoSpaceDE w:val="false"/>
              <w:autoSpaceDN w:val="false"/>
              <w:wordWrap w:val="false"/>
              <w:spacing w:before="268" w:after="0" w:line="311" w:lineRule="exact"/>
              <w:ind w:firstLine="80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25-Serum level of interleukin-37 and expression of its mRNA in ankylosing</w:t>
            </w:r>
          </w:p>
          <w:p>
            <w:pPr>
              <w:autoSpaceDE w:val="false"/>
              <w:autoSpaceDN w:val="false"/>
              <w:wordWrap w:val="false"/>
              <w:spacing w:before="0" w:after="0" w:line="311" w:lineRule="exact"/>
              <w:ind w:firstLine="80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spondylitis patients: possible role in osteoporosis (the Egyptian journal of</w:t>
            </w:r>
          </w:p>
          <w:p>
            <w:pPr>
              <w:autoSpaceDE w:val="false"/>
              <w:autoSpaceDN w:val="false"/>
              <w:wordWrap w:val="false"/>
              <w:spacing w:before="0" w:after="0" w:line="260" w:lineRule="exact"/>
              <w:ind w:firstLine="80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immunology,2016).</w:t>
            </w:r>
          </w:p>
          <w:p>
            <w:pPr>
              <w:autoSpaceDE w:val="false"/>
              <w:autoSpaceDN w:val="false"/>
              <w:wordWrap w:val="false"/>
              <w:spacing w:before="268" w:after="0" w:line="311" w:lineRule="exact"/>
              <w:ind w:firstLine="172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26-Musculoskeletal ultrasound on the hand and wrist in systemic sclerosis</w:t>
            </w:r>
          </w:p>
          <w:p>
            <w:pPr>
              <w:autoSpaceDE w:val="false"/>
              <w:autoSpaceDN w:val="false"/>
              <w:wordWrap w:val="false"/>
              <w:spacing w:before="0" w:after="0" w:line="300" w:lineRule="exact"/>
              <w:ind w:firstLine="330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(Egyptian Rheumatology and Rehabilitation journa, 2016).</w:t>
            </w:r>
          </w:p>
          <w:p>
            <w:pPr>
              <w:autoSpaceDE w:val="false"/>
              <w:autoSpaceDN w:val="false"/>
              <w:wordWrap w:val="false"/>
              <w:spacing w:before="288" w:after="0" w:line="311" w:lineRule="exact"/>
              <w:ind w:firstLine="80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27-The current status of Toxoplasma gondii infection among Egyptian rheumatoid</w:t>
            </w:r>
          </w:p>
          <w:p>
            <w:pPr>
              <w:autoSpaceDE w:val="false"/>
              <w:autoSpaceDN w:val="false"/>
              <w:wordWrap w:val="false"/>
              <w:spacing w:before="0" w:after="0" w:line="280" w:lineRule="exact"/>
              <w:ind w:firstLine="80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arthritis patients (Ascian pacific journal of tropical diseases 2016).</w:t>
            </w:r>
          </w:p>
        </w:tc>
      </w:tr>
      <w:tr w:rsidR="00A23914" w:rsidTr="00A23914">
        <w:trPr>
          <w:trHeight w:val="7160"/>
        </w:trPr>
        <w:tc>
          <w:tcPr>
            <w:tcW w:w="10220" w:type="dxa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single" w:color="000000" w:sz="4" w:space="0"/>
            </w:tcBorders>
            <w:vAlign w:val="top"/>
          </w:tcPr>
          <w:p>
            <w:pPr>
              <w:autoSpaceDE w:val="false"/>
              <w:autoSpaceDN w:val="false"/>
              <w:wordWrap w:val="false"/>
              <w:spacing w:before="248" w:after="0" w:line="311" w:lineRule="exact"/>
              <w:ind/>
              <w:jc w:val="center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28-Serum and synovial matrix metalloproteinase-3 as markers of disease activity in</w:t>
            </w:r>
          </w:p>
          <w:p>
            <w:pPr>
              <w:autoSpaceDE w:val="false"/>
              <w:autoSpaceDN w:val="false"/>
              <w:wordWrap w:val="false"/>
              <w:spacing w:before="0" w:after="0" w:line="300" w:lineRule="exact"/>
              <w:ind w:firstLine="8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early rheumatoid arthritis (Egyptian rheumatology and rehabilitation journal, 2016).</w:t>
            </w:r>
          </w:p>
          <w:p>
            <w:pPr>
              <w:autoSpaceDE w:val="false"/>
              <w:autoSpaceDN w:val="false"/>
              <w:wordWrap w:val="false"/>
              <w:spacing w:before="0" w:after="0" w:line="311" w:lineRule="exact"/>
              <w:ind w:firstLine="0"/>
              <w:jc w:val="both"/>
              <w:rPr>
                <w:sz w:val="24"/>
              </w:rPr>
              <w:rPr>
                <w:rFonts w:hint="eastAsia" w:ascii="SimSun" w:hAnsi="SimSun" w:eastAsia="SimSun"/>
                <w:color w:val="000000"/>
                <w:sz w:val="24"/>
              </w:rPr>
            </w:pPr>
          </w:p>
          <w:p>
            <w:pPr>
              <w:autoSpaceDE w:val="false"/>
              <w:autoSpaceDN w:val="false"/>
              <w:wordWrap w:val="false"/>
              <w:spacing w:before="97" w:after="0" w:line="311" w:lineRule="exact"/>
              <w:ind w:firstLine="80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29-Serum level of brain-derived neurotrophic factor in fibromyalgia (Egyptian</w:t>
            </w:r>
          </w:p>
          <w:p>
            <w:pPr>
              <w:autoSpaceDE w:val="false"/>
              <w:autoSpaceDN w:val="false"/>
              <w:wordWrap w:val="false"/>
              <w:spacing w:before="128" w:after="0" w:line="311" w:lineRule="exact"/>
              <w:ind w:firstLine="80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rheumatology and rehabilitation journal,2015).</w:t>
            </w:r>
          </w:p>
          <w:p>
            <w:pPr>
              <w:autoSpaceDE w:val="false"/>
              <w:autoSpaceDN w:val="false"/>
              <w:wordWrap w:val="false"/>
              <w:spacing w:before="0" w:after="0" w:line="311" w:lineRule="exact"/>
              <w:ind w:firstLine="0"/>
              <w:jc w:val="both"/>
              <w:rPr>
                <w:sz w:val="24"/>
              </w:rPr>
              <w:rPr>
                <w:rFonts w:hint="eastAsia" w:ascii="SimSun" w:hAnsi="SimSun" w:eastAsia="SimSun"/>
                <w:color w:val="000000"/>
                <w:sz w:val="24"/>
              </w:rPr>
            </w:pPr>
          </w:p>
          <w:p>
            <w:pPr>
              <w:autoSpaceDE w:val="false"/>
              <w:autoSpaceDN w:val="false"/>
              <w:wordWrap w:val="false"/>
              <w:spacing w:before="37" w:after="0" w:line="311" w:lineRule="exact"/>
              <w:ind w:firstLine="80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30-Serum IL-33 in Behcet's Disease: its relation to disease actvity and clinical</w:t>
            </w:r>
          </w:p>
          <w:p>
            <w:pPr>
              <w:autoSpaceDE w:val="false"/>
              <w:autoSpaceDN w:val="false"/>
              <w:wordWrap w:val="false"/>
              <w:spacing w:before="0" w:after="0" w:line="280" w:lineRule="exact"/>
              <w:ind w:firstLine="80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manifestations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   </w:t>
            </w: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(the Egyptian journal of immunology,2015).</w:t>
            </w:r>
          </w:p>
          <w:p>
            <w:pPr>
              <w:autoSpaceDE w:val="false"/>
              <w:autoSpaceDN w:val="false"/>
              <w:wordWrap w:val="false"/>
              <w:spacing w:before="0" w:after="0" w:line="311" w:lineRule="exact"/>
              <w:ind w:firstLine="0"/>
              <w:jc w:val="both"/>
              <w:rPr>
                <w:sz w:val="24"/>
              </w:rPr>
              <w:rPr>
                <w:rFonts w:hint="eastAsia" w:ascii="SimSun" w:hAnsi="SimSun" w:eastAsia="SimSun"/>
                <w:color w:val="000000"/>
                <w:sz w:val="24"/>
              </w:rPr>
            </w:pPr>
          </w:p>
          <w:p>
            <w:pPr>
              <w:autoSpaceDE w:val="false"/>
              <w:autoSpaceDN w:val="false"/>
              <w:wordWrap w:val="false"/>
              <w:spacing w:before="17" w:after="0" w:line="311" w:lineRule="exact"/>
              <w:ind w:firstLine="114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☐Membership in:</w:t>
            </w:r>
          </w:p>
          <w:p>
            <w:pPr>
              <w:autoSpaceDE w:val="false"/>
              <w:autoSpaceDN w:val="false"/>
              <w:wordWrap w:val="false"/>
              <w:spacing w:before="0" w:after="0" w:line="311" w:lineRule="exact"/>
              <w:ind w:firstLine="0"/>
              <w:jc w:val="both"/>
              <w:rPr>
                <w:sz w:val="24"/>
              </w:rPr>
              <w:rPr>
                <w:rFonts w:hint="eastAsia" w:ascii="SimSun" w:hAnsi="SimSun" w:eastAsia="SimSun"/>
                <w:color w:val="000000"/>
                <w:sz w:val="24"/>
              </w:rPr>
            </w:pPr>
          </w:p>
          <w:p>
            <w:pPr>
              <w:autoSpaceDE w:val="false"/>
              <w:autoSpaceDN w:val="false"/>
              <w:wordWrap w:val="false"/>
              <w:spacing w:before="37" w:after="0" w:line="311" w:lineRule="exact"/>
              <w:ind w:firstLine="120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1-The Egyptian Society for Joint Diseases and Arthritis.</w:t>
            </w:r>
          </w:p>
          <w:p>
            <w:pPr>
              <w:autoSpaceDE w:val="false"/>
              <w:autoSpaceDN w:val="false"/>
              <w:wordWrap w:val="false"/>
              <w:spacing w:before="248" w:after="0" w:line="311" w:lineRule="exact"/>
              <w:ind w:firstLine="11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2-Egyptian Society of Rheumatology &amp; Rehabilitation.</w:t>
            </w:r>
          </w:p>
          <w:p>
            <w:pPr>
              <w:autoSpaceDE w:val="false"/>
              <w:autoSpaceDN w:val="false"/>
              <w:wordWrap w:val="false"/>
              <w:spacing w:before="268" w:after="0" w:line="311" w:lineRule="exact"/>
              <w:ind w:firstLine="11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3-The Egyptian Society of Back Pain.</w:t>
            </w:r>
          </w:p>
          <w:p>
            <w:pPr>
              <w:autoSpaceDE w:val="false"/>
              <w:autoSpaceDN w:val="false"/>
              <w:wordWrap w:val="false"/>
              <w:spacing w:before="288" w:after="0" w:line="311" w:lineRule="exact"/>
              <w:ind w:firstLine="1180"/>
              <w:jc w:val="both"/>
              <w:rPr>
                <w:sz w:val="24"/>
              </w:rPr>
            </w:pPr>
            <w:r>
              <w:rPr>
                <w:rFonts w:hint="eastAsia" w:ascii="Calibri" w:hAnsi="Calibri" w:eastAsia="Calibri"/>
                <w:color w:val="000000"/>
                <w:sz w:val="24"/>
              </w:rPr>
              <w:t xml:space="preserve">4-The Rheumatology group.</w:t>
            </w:r>
          </w:p>
        </w:tc>
      </w:tr>
    </w:tbl>
    <w:p>
      <w:pPr>
        <w:spacing w:line="1" w:lineRule="exact"/>
        <w:sectPr>
          <w:type w:val="continuous"/>
          <w:pgSz w:w="11900" w:h="15380" w:orient="portrait"/>
          <w:pgMar w:top="720" w:right="720" w:bottom="720" w:left="720" w:header="360" w:footer="360"/>
          <w:cols w:equalWidth="true" w:num="1"/>
        </w:sectPr>
      </w:pPr>
    </w:p>
    <w:p>
      <w:pPr>
        <w:autoSpaceDE w:val="false"/>
        <w:autoSpaceDN w:val="false"/>
        <w:wordWrap w:val="false"/>
        <w:spacing w:before="0" w:after="0" w:line="340" w:lineRule="exact"/>
        <w:ind w:firstLine="0"/>
        <w:jc w:val="both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Activities in Benha faculty of medicine:</w:t>
      </w:r>
    </w:p>
    <w:p>
      <w:pPr>
        <w:autoSpaceDE w:val="false"/>
        <w:autoSpaceDN w:val="false"/>
        <w:wordWrap w:val="false"/>
        <w:spacing w:before="0" w:after="0" w:line="360" w:lineRule="exact"/>
        <w:ind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-Member in</w:t>
      </w:r>
      <w:r>
        <w:rPr>
          <w:rFonts w:hint="eastAsia" w:ascii="Calibri" w:hAnsi="Calibri" w:eastAsia="Calibri"/>
          <w:b/>
          <w:color w:val="000000"/>
          <w:sz w:val="26"/>
        </w:rPr>
        <w:t xml:space="preserve"> control for under graduate and postgraduate</w:t>
      </w:r>
    </w:p>
    <w:p>
      <w:pPr>
        <w:autoSpaceDE w:val="false"/>
        <w:autoSpaceDN w:val="false"/>
        <w:wordWrap w:val="false"/>
        <w:spacing w:before="0" w:after="0" w:line="360" w:lineRule="exact"/>
        <w:ind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-Member in</w:t>
      </w:r>
      <w:r>
        <w:rPr>
          <w:rFonts w:hint="eastAsia" w:ascii="Calibri" w:hAnsi="Calibri" w:eastAsia="Calibri"/>
          <w:b/>
          <w:color w:val="000000"/>
          <w:sz w:val="26"/>
        </w:rPr>
        <w:t xml:space="preserve"> postgraduate committee</w:t>
      </w:r>
    </w:p>
    <w:p>
      <w:pPr>
        <w:autoSpaceDE w:val="false"/>
        <w:autoSpaceDN w:val="false"/>
        <w:wordWrap w:val="false"/>
        <w:spacing w:before="0" w:after="0" w:line="360" w:lineRule="exact"/>
        <w:ind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-Member in </w:t>
      </w:r>
      <w:r>
        <w:rPr>
          <w:rFonts w:hint="eastAsia" w:ascii="Calibri" w:hAnsi="Calibri" w:eastAsia="Calibri"/>
          <w:b/>
          <w:color w:val="000000"/>
          <w:sz w:val="26"/>
        </w:rPr>
        <w:t xml:space="preserve">community</w:t>
      </w:r>
      <w:r>
        <w:rPr>
          <w:rFonts w:hint="eastAsia" w:ascii="Calibri" w:hAnsi="Calibri" w:eastAsia="Calibri"/>
          <w:color w:val="000000"/>
          <w:sz w:val="26"/>
        </w:rPr>
        <w:t xml:space="preserve"> </w:t>
      </w:r>
      <w:r>
        <w:rPr>
          <w:rFonts w:hint="eastAsia" w:ascii="Calibri" w:hAnsi="Calibri" w:eastAsia="Calibri"/>
          <w:b/>
          <w:color w:val="000000"/>
          <w:sz w:val="26"/>
        </w:rPr>
        <w:t xml:space="preserve">service</w:t>
      </w:r>
      <w:r>
        <w:rPr>
          <w:rFonts w:hint="eastAsia" w:ascii="Calibri" w:hAnsi="Calibri" w:eastAsia="Calibri"/>
          <w:color w:val="000000"/>
          <w:sz w:val="26"/>
        </w:rPr>
        <w:t xml:space="preserve"> committee</w:t>
      </w:r>
    </w:p>
    <w:p>
      <w:pPr>
        <w:autoSpaceDE w:val="false"/>
        <w:autoSpaceDN w:val="false"/>
        <w:wordWrap w:val="false"/>
        <w:spacing w:before="0" w:after="0" w:line="360" w:lineRule="exact"/>
        <w:ind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- Member in</w:t>
      </w:r>
      <w:r>
        <w:rPr>
          <w:rFonts w:hint="eastAsia" w:ascii="Calibri" w:hAnsi="Calibri" w:eastAsia="Calibri"/>
          <w:b/>
          <w:color w:val="000000"/>
          <w:sz w:val="26"/>
        </w:rPr>
        <w:t xml:space="preserve"> infection control </w:t>
      </w:r>
      <w:r>
        <w:rPr>
          <w:rFonts w:hint="eastAsia" w:ascii="Calibri" w:hAnsi="Calibri" w:eastAsia="Calibri"/>
          <w:color w:val="000000"/>
          <w:sz w:val="26"/>
        </w:rPr>
        <w:t xml:space="preserve">unit</w:t>
      </w:r>
    </w:p>
    <w:p>
      <w:pPr>
        <w:autoSpaceDE w:val="false"/>
        <w:autoSpaceDN w:val="false"/>
        <w:wordWrap w:val="false"/>
        <w:spacing w:before="0" w:after="0" w:line="380" w:lineRule="exact"/>
        <w:ind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-Member in</w:t>
      </w:r>
      <w:r>
        <w:rPr>
          <w:rFonts w:hint="eastAsia" w:ascii="Calibri" w:hAnsi="Calibri" w:eastAsia="Calibri"/>
          <w:b/>
          <w:color w:val="000000"/>
          <w:sz w:val="26"/>
        </w:rPr>
        <w:t xml:space="preserve"> quality control</w:t>
      </w:r>
    </w:p>
    <w:p>
      <w:pPr>
        <w:autoSpaceDE w:val="false"/>
        <w:autoSpaceDN w:val="false"/>
        <w:wordWrap w:val="false"/>
        <w:spacing w:before="0" w:after="0" w:line="360" w:lineRule="exact"/>
        <w:ind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-Member in </w:t>
      </w:r>
      <w:r>
        <w:rPr>
          <w:rFonts w:hint="eastAsia" w:ascii="Calibri" w:hAnsi="Calibri" w:eastAsia="Calibri"/>
          <w:b/>
          <w:color w:val="000000"/>
          <w:sz w:val="26"/>
        </w:rPr>
        <w:t xml:space="preserve">IT</w:t>
      </w:r>
      <w:r>
        <w:rPr>
          <w:rFonts w:hint="eastAsia" w:ascii="Calibri" w:hAnsi="Calibri" w:eastAsia="Calibri"/>
          <w:color w:val="000000"/>
          <w:sz w:val="26"/>
        </w:rPr>
        <w:t xml:space="preserve"> unit</w:t>
      </w:r>
    </w:p>
    <w:p>
      <w:pPr>
        <w:autoSpaceDE w:val="false"/>
        <w:autoSpaceDN w:val="false"/>
        <w:wordWrap w:val="false"/>
        <w:spacing w:before="0" w:after="0" w:line="337" w:lineRule="exact"/>
        <w:ind w:firstLine="0"/>
        <w:jc w:val="both"/>
        <w:rPr>
          <w:sz w:val="26"/>
        </w:rPr>
        <w:rPr>
          <w:rFonts w:hint="eastAsia" w:ascii="SimSun" w:hAnsi="SimSun" w:eastAsia="SimSun"/>
          <w:color w:val="000000"/>
          <w:sz w:val="26"/>
        </w:rPr>
      </w:pPr>
    </w:p>
    <w:p>
      <w:pPr>
        <w:autoSpaceDE w:val="false"/>
        <w:autoSpaceDN w:val="false"/>
        <w:wordWrap w:val="false"/>
        <w:spacing w:before="0" w:after="0" w:line="402" w:lineRule="exact"/>
        <w:ind w:firstLine="0"/>
        <w:jc w:val="both"/>
        <w:rPr>
          <w:sz w:val="26"/>
        </w:rPr>
      </w:pPr>
      <w:r>
        <w:rPr>
          <w:rFonts w:hint="eastAsia" w:ascii="Calibri" w:hAnsi="Calibri" w:eastAsia="Calibri"/>
          <w:b/>
          <w:color w:val="000000"/>
          <w:sz w:val="26"/>
        </w:rPr>
        <w:t xml:space="preserve">Attended conferences and workshops:</w:t>
      </w:r>
    </w:p>
    <w:p>
      <w:pPr>
        <w:autoSpaceDE w:val="false"/>
        <w:autoSpaceDN w:val="false"/>
        <w:wordWrap w:val="false"/>
        <w:spacing w:before="0" w:after="0" w:line="360" w:lineRule="exact"/>
        <w:ind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Annual conferences for Egyptian society of rheumatic diseases.</w:t>
      </w:r>
    </w:p>
    <w:p>
      <w:pPr>
        <w:autoSpaceDE w:val="false"/>
        <w:autoSpaceDN w:val="false"/>
        <w:wordWrap w:val="false"/>
        <w:spacing w:before="0" w:after="0" w:line="360" w:lineRule="exact"/>
        <w:ind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Annual conferences of the Egyptian society of back pain.</w:t>
      </w:r>
    </w:p>
    <w:p>
      <w:pPr>
        <w:autoSpaceDE w:val="false"/>
        <w:autoSpaceDN w:val="false"/>
        <w:wordWrap w:val="false"/>
        <w:spacing w:before="0" w:after="0" w:line="380" w:lineRule="exact"/>
        <w:ind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Annual conferences of EGYRAR.</w:t>
      </w:r>
    </w:p>
    <w:p>
      <w:pPr>
        <w:autoSpaceDE w:val="false"/>
        <w:autoSpaceDN w:val="false"/>
        <w:wordWrap w:val="false"/>
        <w:spacing w:before="0" w:after="0" w:line="360" w:lineRule="exact"/>
        <w:ind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Annual conferences for AROM.</w:t>
      </w:r>
    </w:p>
    <w:p>
      <w:pPr>
        <w:autoSpaceDE w:val="false"/>
        <w:autoSpaceDN w:val="false"/>
        <w:wordWrap w:val="false"/>
        <w:spacing w:before="0" w:after="0" w:line="360" w:lineRule="exact"/>
        <w:ind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EULAR endorsed musculoskeleta ultrasound (MSUS) course introductory level.</w:t>
      </w:r>
    </w:p>
    <w:p>
      <w:pPr>
        <w:autoSpaceDE w:val="false"/>
        <w:autoSpaceDN w:val="false"/>
        <w:wordWrap w:val="false"/>
        <w:spacing w:before="0" w:after="0" w:line="360" w:lineRule="exact"/>
        <w:ind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Hands on basic MSUS Upper limb course.</w:t>
      </w:r>
    </w:p>
    <w:p>
      <w:pPr>
        <w:autoSpaceDE w:val="false"/>
        <w:autoSpaceDN w:val="false"/>
        <w:wordWrap w:val="false"/>
        <w:spacing w:before="0" w:after="0" w:line="360" w:lineRule="exact"/>
        <w:ind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Hands on basic Lower limb MSUS course.</w:t>
      </w:r>
    </w:p>
    <w:p>
      <w:pPr>
        <w:autoSpaceDE w:val="false"/>
        <w:autoSpaceDN w:val="false"/>
        <w:wordWrap w:val="false"/>
        <w:spacing w:before="0" w:after="0" w:line="330" w:lineRule="exact"/>
        <w:ind w:left="20" w:right="100"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Grand meeting for Electro-diagnosis and MSUS in polyneuropathies and Motor </w:t>
      </w:r>
      <w:r>
        <w:rPr>
          <w:rFonts w:hint="eastAsia" w:ascii="Calibri" w:hAnsi="Calibri" w:eastAsia="Calibri"/>
          <w:color w:val="000000"/>
          <w:sz w:val="26"/>
        </w:rPr>
        <w:t xml:space="preserve">neuron disease.</w:t>
      </w:r>
    </w:p>
    <w:p>
      <w:pPr>
        <w:autoSpaceDE w:val="false"/>
        <w:autoSpaceDN w:val="false"/>
        <w:wordWrap w:val="false"/>
        <w:spacing w:before="0" w:after="0" w:line="337" w:lineRule="exact"/>
        <w:ind w:firstLine="0"/>
        <w:jc w:val="both"/>
        <w:rPr>
          <w:sz w:val="26"/>
        </w:rPr>
        <w:rPr>
          <w:rFonts w:hint="eastAsia" w:ascii="SimSun" w:hAnsi="SimSun" w:eastAsia="SimSun"/>
          <w:color w:val="000000"/>
          <w:sz w:val="26"/>
        </w:rPr>
      </w:pPr>
    </w:p>
    <w:p>
      <w:pPr>
        <w:autoSpaceDE w:val="false"/>
        <w:autoSpaceDN w:val="false"/>
        <w:wordWrap w:val="false"/>
        <w:spacing w:before="0" w:after="0" w:line="402" w:lineRule="exact"/>
        <w:ind w:firstLine="720"/>
        <w:jc w:val="both"/>
        <w:rPr>
          <w:sz w:val="26"/>
        </w:rPr>
      </w:pPr>
      <w:r>
        <w:rPr>
          <w:rFonts w:hint="eastAsia" w:ascii="Calibri" w:hAnsi="Calibri" w:eastAsia="Calibri"/>
          <w:color w:val="FF0000"/>
          <w:sz w:val="26"/>
        </w:rPr>
        <w:t xml:space="preserve">For contact: Dr. Rasha:01003934274</w:t>
      </w:r>
    </w:p>
    <w:p>
      <w:pPr>
        <w:autoSpaceDE w:val="false"/>
        <w:autoSpaceDN w:val="false"/>
        <w:wordWrap w:val="false"/>
        <w:spacing w:before="0" w:after="0" w:line="320" w:lineRule="exact"/>
        <w:ind w:firstLine="720"/>
        <w:jc w:val="both"/>
        <w:rPr>
          <w:sz w:val="26"/>
        </w:rPr>
      </w:pPr>
      <w:r>
        <w:rPr>
          <w:rFonts w:hint="eastAsia" w:ascii="Calibri" w:hAnsi="Calibri" w:eastAsia="Calibri"/>
          <w:color w:val="FF0000"/>
          <w:sz w:val="26"/>
        </w:rPr>
        <w:t xml:space="preserve">dr.rasha.fawzy@hotmail.com</w:t>
      </w:r>
    </w:p>
    <w:sectPr>
      <w:type w:val="continuous"/>
      <w:pgSz w:w="11900" w:h="15380" w:orient="portrait"/>
      <w:pgMar w:top="1440" w:right="1440" w:bottom="2880" w:left="1440" w:header="720" w:footer="1440"/>
      <w:cols w:equalWidth="true" w:num="1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/Relationships>
</file>